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563AC" w:rsidRPr="00A563AC" w:rsidRDefault="00A563AC" w:rsidP="00A563AC">
      <w:pPr>
        <w:widowControl/>
        <w:ind w:firstLine="480"/>
        <w:jc w:val="center"/>
        <w:rPr>
          <w:rFonts w:ascii="微软雅黑" w:eastAsia="微软雅黑" w:hAnsi="微软雅黑" w:cs="宋体"/>
          <w:color w:val="000000"/>
          <w:kern w:val="0"/>
          <w:sz w:val="24"/>
          <w:szCs w:val="24"/>
        </w:rPr>
      </w:pPr>
      <w:bookmarkStart w:id="0" w:name="_GoBack"/>
      <w:r w:rsidRPr="00C533E5">
        <w:rPr>
          <w:rFonts w:ascii="黑体" w:eastAsia="黑体" w:hAnsi="黑体" w:cs="宋体" w:hint="eastAsia"/>
          <w:b/>
          <w:bCs/>
          <w:color w:val="000000"/>
          <w:kern w:val="0"/>
          <w:sz w:val="44"/>
          <w:szCs w:val="44"/>
        </w:rPr>
        <w:t>国务院办公厅关于运用大数据加强对市场主体服务和监管的若干意见</w:t>
      </w:r>
      <w:r w:rsidRPr="00C533E5">
        <w:rPr>
          <w:rFonts w:ascii="黑体" w:eastAsia="黑体" w:hAnsi="黑体" w:cs="宋体" w:hint="eastAsia"/>
          <w:b/>
          <w:bCs/>
          <w:color w:val="000000"/>
          <w:kern w:val="0"/>
          <w:sz w:val="44"/>
          <w:szCs w:val="44"/>
        </w:rPr>
        <w:br/>
      </w:r>
      <w:bookmarkEnd w:id="0"/>
      <w:r w:rsidRPr="00A563AC">
        <w:rPr>
          <w:rFonts w:ascii="微软雅黑" w:eastAsia="微软雅黑" w:hAnsi="微软雅黑" w:cs="宋体" w:hint="eastAsia"/>
          <w:color w:val="000000"/>
          <w:kern w:val="0"/>
          <w:sz w:val="24"/>
          <w:szCs w:val="24"/>
        </w:rPr>
        <w:t>国办发〔2015〕51号</w:t>
      </w:r>
    </w:p>
    <w:p w:rsidR="00A563AC" w:rsidRPr="00A563AC" w:rsidRDefault="00A563AC" w:rsidP="00A563AC">
      <w:pPr>
        <w:widowControl/>
        <w:ind w:firstLine="480"/>
        <w:jc w:val="left"/>
        <w:rPr>
          <w:rFonts w:ascii="微软雅黑" w:eastAsia="微软雅黑" w:hAnsi="微软雅黑" w:cs="宋体"/>
          <w:color w:val="000000"/>
          <w:kern w:val="0"/>
          <w:sz w:val="24"/>
          <w:szCs w:val="24"/>
        </w:rPr>
      </w:pPr>
      <w:r w:rsidRPr="00A563AC">
        <w:rPr>
          <w:rFonts w:ascii="微软雅黑" w:eastAsia="微软雅黑" w:hAnsi="微软雅黑" w:cs="宋体" w:hint="eastAsia"/>
          <w:color w:val="000000"/>
          <w:kern w:val="0"/>
          <w:sz w:val="24"/>
          <w:szCs w:val="24"/>
        </w:rPr>
        <w:t>各省、自治区、直辖市人民政府，国务院各部委、各直属机构：</w:t>
      </w:r>
    </w:p>
    <w:p w:rsidR="00A563AC" w:rsidRPr="00A563AC" w:rsidRDefault="00A563AC" w:rsidP="00A563AC">
      <w:pPr>
        <w:widowControl/>
        <w:ind w:firstLine="480"/>
        <w:jc w:val="left"/>
        <w:rPr>
          <w:rFonts w:ascii="微软雅黑" w:eastAsia="微软雅黑" w:hAnsi="微软雅黑" w:cs="宋体"/>
          <w:color w:val="000000"/>
          <w:kern w:val="0"/>
          <w:sz w:val="24"/>
          <w:szCs w:val="24"/>
        </w:rPr>
      </w:pPr>
      <w:r w:rsidRPr="00A563AC">
        <w:rPr>
          <w:rFonts w:ascii="微软雅黑" w:eastAsia="微软雅黑" w:hAnsi="微软雅黑" w:cs="宋体" w:hint="eastAsia"/>
          <w:color w:val="000000"/>
          <w:kern w:val="0"/>
          <w:sz w:val="24"/>
          <w:szCs w:val="24"/>
        </w:rPr>
        <w:br/>
        <w:t>为充分运用大数据先进理念、技术和资源，加强对市场主体的服务和监管，推进简政放权和政府职能转变，提高政府治理能力，经国务院同意，现提出以下意见。</w:t>
      </w:r>
    </w:p>
    <w:p w:rsidR="00A563AC" w:rsidRPr="00A563AC" w:rsidRDefault="00A563AC" w:rsidP="00A563AC">
      <w:pPr>
        <w:widowControl/>
        <w:ind w:firstLine="480"/>
        <w:jc w:val="left"/>
        <w:rPr>
          <w:rFonts w:ascii="微软雅黑" w:eastAsia="微软雅黑" w:hAnsi="微软雅黑" w:cs="宋体"/>
          <w:color w:val="000000"/>
          <w:kern w:val="0"/>
          <w:sz w:val="24"/>
          <w:szCs w:val="24"/>
        </w:rPr>
      </w:pPr>
      <w:r w:rsidRPr="00A563AC">
        <w:rPr>
          <w:rFonts w:ascii="微软雅黑" w:eastAsia="微软雅黑" w:hAnsi="微软雅黑" w:cs="宋体" w:hint="eastAsia"/>
          <w:b/>
          <w:bCs/>
          <w:color w:val="000000"/>
          <w:kern w:val="0"/>
          <w:sz w:val="24"/>
          <w:szCs w:val="24"/>
        </w:rPr>
        <w:t>一、充分认识运用大数据加强对市场主体服务和监管的重要性</w:t>
      </w:r>
      <w:r w:rsidRPr="00A563AC">
        <w:rPr>
          <w:rFonts w:ascii="微软雅黑" w:eastAsia="微软雅黑" w:hAnsi="微软雅黑" w:cs="宋体" w:hint="eastAsia"/>
          <w:b/>
          <w:bCs/>
          <w:color w:val="000000"/>
          <w:kern w:val="0"/>
          <w:sz w:val="24"/>
          <w:szCs w:val="24"/>
        </w:rPr>
        <w:br/>
      </w:r>
      <w:r w:rsidRPr="00A563AC">
        <w:rPr>
          <w:rFonts w:ascii="微软雅黑" w:eastAsia="微软雅黑" w:hAnsi="微软雅黑" w:cs="宋体" w:hint="eastAsia"/>
          <w:color w:val="000000"/>
          <w:kern w:val="0"/>
          <w:sz w:val="24"/>
          <w:szCs w:val="24"/>
        </w:rPr>
        <w:t>简政放权和工商登记制度改革措施的稳步推进，降低了市场准入门槛，简化了登记手续，激发了市场主体活力，有力带动和促进了就业。为确保改革措施顺利推进、取得实效，一方面要切实加强和改进政府服务，充分保护创业者的积极性，使其留得下、守得住、做得强；另一方面要切实加强和改进市场监管，在宽进的同时实行严管，维护市场正常秩序，促进市场公平竞争。</w:t>
      </w:r>
    </w:p>
    <w:p w:rsidR="00A563AC" w:rsidRPr="00A563AC" w:rsidRDefault="00A563AC" w:rsidP="00A563AC">
      <w:pPr>
        <w:widowControl/>
        <w:ind w:firstLine="480"/>
        <w:jc w:val="left"/>
        <w:rPr>
          <w:rFonts w:ascii="微软雅黑" w:eastAsia="微软雅黑" w:hAnsi="微软雅黑" w:cs="宋体"/>
          <w:color w:val="000000"/>
          <w:kern w:val="0"/>
          <w:sz w:val="24"/>
          <w:szCs w:val="24"/>
        </w:rPr>
      </w:pPr>
      <w:r w:rsidRPr="00A563AC">
        <w:rPr>
          <w:rFonts w:ascii="微软雅黑" w:eastAsia="微软雅黑" w:hAnsi="微软雅黑" w:cs="宋体" w:hint="eastAsia"/>
          <w:color w:val="000000"/>
          <w:kern w:val="0"/>
          <w:sz w:val="24"/>
          <w:szCs w:val="24"/>
        </w:rPr>
        <w:t>当前，市场主体数量快速增长，市场活跃度不断提升，全社会信息量爆炸式增长，数量巨大、来源分散、格式多样的大数据对政府服务和监管能力提出</w:t>
      </w:r>
      <w:r w:rsidRPr="00A563AC">
        <w:rPr>
          <w:rFonts w:ascii="微软雅黑" w:eastAsia="微软雅黑" w:hAnsi="微软雅黑" w:cs="宋体" w:hint="eastAsia"/>
          <w:color w:val="000000"/>
          <w:kern w:val="0"/>
          <w:sz w:val="24"/>
          <w:szCs w:val="24"/>
        </w:rPr>
        <w:lastRenderedPageBreak/>
        <w:t>了新的挑战，也带来了新的机遇。既要高度重视信息公开和信息流动带来的安全问题，也要充分认识推进信息公开、整合信息资源、加强大数据运用对维护国家统一、提升国家治理能力、提高经济社会运行效率的重大意义。充分运用大数据的先进理念、技术和资源，是提升国家竞争力的战略选择，是提高政府服务和监管能力的必然要求，有利于政府充分获取和运用信息，更加准确地了解市场主体需求，提高服务和监管的针对性、有效性；有利于顺利推进简政放权，实现放管结合，切实转变政府职能；有利于加强社会监督，发挥公众对规范市场主体行为的积极作用；有利于高效利用现代信息技术、社会数据资源和社会化的信息服务，降低行政监管成本。国务院有关部门和地方各级人民政府要结合工作实际，在公共服务和市场监管中积极稳妥、充分有效、安全可靠地运用大数据等现代信息技术，不断提升政府治理能力。</w:t>
      </w:r>
    </w:p>
    <w:p w:rsidR="00A563AC" w:rsidRPr="00A563AC" w:rsidRDefault="00A563AC" w:rsidP="00A563AC">
      <w:pPr>
        <w:widowControl/>
        <w:ind w:firstLine="480"/>
        <w:jc w:val="left"/>
        <w:rPr>
          <w:rFonts w:ascii="微软雅黑" w:eastAsia="微软雅黑" w:hAnsi="微软雅黑" w:cs="宋体"/>
          <w:color w:val="000000"/>
          <w:kern w:val="0"/>
          <w:sz w:val="24"/>
          <w:szCs w:val="24"/>
        </w:rPr>
      </w:pPr>
      <w:r w:rsidRPr="00A563AC">
        <w:rPr>
          <w:rFonts w:ascii="微软雅黑" w:eastAsia="微软雅黑" w:hAnsi="微软雅黑" w:cs="宋体" w:hint="eastAsia"/>
          <w:b/>
          <w:bCs/>
          <w:color w:val="000000"/>
          <w:kern w:val="0"/>
          <w:sz w:val="24"/>
          <w:szCs w:val="24"/>
        </w:rPr>
        <w:t>二、总体要求</w:t>
      </w:r>
    </w:p>
    <w:p w:rsidR="00A563AC" w:rsidRPr="00A563AC" w:rsidRDefault="00A563AC" w:rsidP="00A563AC">
      <w:pPr>
        <w:widowControl/>
        <w:ind w:firstLine="480"/>
        <w:jc w:val="left"/>
        <w:rPr>
          <w:rFonts w:ascii="微软雅黑" w:eastAsia="微软雅黑" w:hAnsi="微软雅黑" w:cs="宋体"/>
          <w:color w:val="000000"/>
          <w:kern w:val="0"/>
          <w:sz w:val="24"/>
          <w:szCs w:val="24"/>
        </w:rPr>
      </w:pPr>
      <w:r w:rsidRPr="00A563AC">
        <w:rPr>
          <w:rFonts w:ascii="微软雅黑" w:eastAsia="微软雅黑" w:hAnsi="微软雅黑" w:cs="宋体" w:hint="eastAsia"/>
          <w:color w:val="000000"/>
          <w:kern w:val="0"/>
          <w:sz w:val="24"/>
          <w:szCs w:val="24"/>
        </w:rPr>
        <w:t>（一）指导思想。全面贯彻落实党的十八大和十八届二中、三中、四中全会精神，按照党中央、国务院决策部署，围绕使市场在资源配置中起决定性作用和更好发挥政府作用，推进简政放权和政府职能转变，以社会信用体系建设和政府信息公开、数据开放为抓手，充分运用大数据、云计算等现代信息技术，提高政府服务水平，加强事中事后监管，维护市场正常秩序，促进市场公平竞争，释放市场主体活力，进一步优化发展环境。</w:t>
      </w:r>
    </w:p>
    <w:p w:rsidR="00A563AC" w:rsidRPr="00A563AC" w:rsidRDefault="00A563AC" w:rsidP="00A563AC">
      <w:pPr>
        <w:widowControl/>
        <w:ind w:firstLine="480"/>
        <w:jc w:val="left"/>
        <w:rPr>
          <w:rFonts w:ascii="微软雅黑" w:eastAsia="微软雅黑" w:hAnsi="微软雅黑" w:cs="宋体"/>
          <w:color w:val="000000"/>
          <w:kern w:val="0"/>
          <w:sz w:val="24"/>
          <w:szCs w:val="24"/>
        </w:rPr>
      </w:pPr>
      <w:r w:rsidRPr="00A563AC">
        <w:rPr>
          <w:rFonts w:ascii="微软雅黑" w:eastAsia="微软雅黑" w:hAnsi="微软雅黑" w:cs="宋体" w:hint="eastAsia"/>
          <w:color w:val="000000"/>
          <w:kern w:val="0"/>
          <w:sz w:val="24"/>
          <w:szCs w:val="24"/>
        </w:rPr>
        <w:t>（二）主要目标。</w:t>
      </w:r>
    </w:p>
    <w:p w:rsidR="00A563AC" w:rsidRPr="00A563AC" w:rsidRDefault="00A563AC" w:rsidP="00A563AC">
      <w:pPr>
        <w:widowControl/>
        <w:ind w:firstLine="480"/>
        <w:jc w:val="left"/>
        <w:rPr>
          <w:rFonts w:ascii="微软雅黑" w:eastAsia="微软雅黑" w:hAnsi="微软雅黑" w:cs="宋体"/>
          <w:color w:val="000000"/>
          <w:kern w:val="0"/>
          <w:sz w:val="24"/>
          <w:szCs w:val="24"/>
        </w:rPr>
      </w:pPr>
      <w:r w:rsidRPr="00A563AC">
        <w:rPr>
          <w:rFonts w:ascii="微软雅黑" w:eastAsia="微软雅黑" w:hAnsi="微软雅黑" w:cs="宋体" w:hint="eastAsia"/>
          <w:color w:val="000000"/>
          <w:kern w:val="0"/>
          <w:sz w:val="24"/>
          <w:szCs w:val="24"/>
        </w:rPr>
        <w:t>提高大数据运用能力，增强政府服务和监管的有效性。高效采集、有效整合、充分运用政府数据和社会数据，健全政府运用大数据的工作机制，将运用大数据作为提高政府治理能力的重要手段，不断提高政府服务和监管的针对性、有效性。</w:t>
      </w:r>
    </w:p>
    <w:p w:rsidR="00A563AC" w:rsidRPr="00A563AC" w:rsidRDefault="00A563AC" w:rsidP="00A563AC">
      <w:pPr>
        <w:widowControl/>
        <w:ind w:firstLine="480"/>
        <w:jc w:val="left"/>
        <w:rPr>
          <w:rFonts w:ascii="微软雅黑" w:eastAsia="微软雅黑" w:hAnsi="微软雅黑" w:cs="宋体"/>
          <w:color w:val="000000"/>
          <w:kern w:val="0"/>
          <w:sz w:val="24"/>
          <w:szCs w:val="24"/>
        </w:rPr>
      </w:pPr>
      <w:r w:rsidRPr="00A563AC">
        <w:rPr>
          <w:rFonts w:ascii="微软雅黑" w:eastAsia="微软雅黑" w:hAnsi="微软雅黑" w:cs="宋体" w:hint="eastAsia"/>
          <w:color w:val="000000"/>
          <w:kern w:val="0"/>
          <w:sz w:val="24"/>
          <w:szCs w:val="24"/>
        </w:rPr>
        <w:t>推动简政放权和政府职能转变，促进市场主体依法诚信经营。运用大数据提高政府公共服务能力，加强对市场主体的事中事后监管，为推进简政放权和政府职能转变提供基础支撑。以国家统一的信用信息共享交换平台为基础，运用大数据推动社会信用体系建设，建立跨地区、多部门的信用联动奖惩机制，构建公平诚信的市场环境。</w:t>
      </w:r>
    </w:p>
    <w:p w:rsidR="00A563AC" w:rsidRPr="00A563AC" w:rsidRDefault="00A563AC" w:rsidP="00A563AC">
      <w:pPr>
        <w:widowControl/>
        <w:ind w:firstLine="480"/>
        <w:jc w:val="left"/>
        <w:rPr>
          <w:rFonts w:ascii="微软雅黑" w:eastAsia="微软雅黑" w:hAnsi="微软雅黑" w:cs="宋体"/>
          <w:color w:val="000000"/>
          <w:kern w:val="0"/>
          <w:sz w:val="24"/>
          <w:szCs w:val="24"/>
        </w:rPr>
      </w:pPr>
      <w:r w:rsidRPr="00A563AC">
        <w:rPr>
          <w:rFonts w:ascii="微软雅黑" w:eastAsia="微软雅黑" w:hAnsi="微软雅黑" w:cs="宋体" w:hint="eastAsia"/>
          <w:color w:val="000000"/>
          <w:kern w:val="0"/>
          <w:sz w:val="24"/>
          <w:szCs w:val="24"/>
        </w:rPr>
        <w:t>提高政府服务水平和监管效率，降低服务和监管成本。充分运用大数据的理念、技术和资源，完善对市场主体的全方位服务，加强对市场主体的全生命周期监管。根据服务和监管需要，有序推进政府购买服务，不断降低政府运行成本。</w:t>
      </w:r>
    </w:p>
    <w:p w:rsidR="00A563AC" w:rsidRPr="00A563AC" w:rsidRDefault="00A563AC" w:rsidP="00A563AC">
      <w:pPr>
        <w:widowControl/>
        <w:ind w:firstLine="480"/>
        <w:jc w:val="left"/>
        <w:rPr>
          <w:rFonts w:ascii="微软雅黑" w:eastAsia="微软雅黑" w:hAnsi="微软雅黑" w:cs="宋体"/>
          <w:color w:val="000000"/>
          <w:kern w:val="0"/>
          <w:sz w:val="24"/>
          <w:szCs w:val="24"/>
        </w:rPr>
      </w:pPr>
      <w:r w:rsidRPr="00A563AC">
        <w:rPr>
          <w:rFonts w:ascii="微软雅黑" w:eastAsia="微软雅黑" w:hAnsi="微软雅黑" w:cs="宋体" w:hint="eastAsia"/>
          <w:color w:val="000000"/>
          <w:kern w:val="0"/>
          <w:sz w:val="24"/>
          <w:szCs w:val="24"/>
        </w:rPr>
        <w:t>政府监管和社会监督有机结合，构建全方位的市场监管体系。通过政府信息公开和数据开放、社会信息资源开放共享，提高市场主体生产经营活动的透明度。有效调动社会力量监督市场主体的积极性，形成全社会广泛参与的市场监管格局。</w:t>
      </w:r>
    </w:p>
    <w:p w:rsidR="00A563AC" w:rsidRPr="00A563AC" w:rsidRDefault="00A563AC" w:rsidP="00A563AC">
      <w:pPr>
        <w:widowControl/>
        <w:ind w:firstLine="480"/>
        <w:jc w:val="left"/>
        <w:rPr>
          <w:rFonts w:ascii="微软雅黑" w:eastAsia="微软雅黑" w:hAnsi="微软雅黑" w:cs="宋体"/>
          <w:color w:val="000000"/>
          <w:kern w:val="0"/>
          <w:sz w:val="24"/>
          <w:szCs w:val="24"/>
        </w:rPr>
      </w:pPr>
      <w:r w:rsidRPr="00A563AC">
        <w:rPr>
          <w:rFonts w:ascii="微软雅黑" w:eastAsia="微软雅黑" w:hAnsi="微软雅黑" w:cs="宋体" w:hint="eastAsia"/>
          <w:b/>
          <w:bCs/>
          <w:color w:val="000000"/>
          <w:kern w:val="0"/>
          <w:sz w:val="24"/>
          <w:szCs w:val="24"/>
        </w:rPr>
        <w:t>三、运用大数据提高为市场主体服务水平</w:t>
      </w:r>
    </w:p>
    <w:p w:rsidR="00A563AC" w:rsidRPr="00A563AC" w:rsidRDefault="00A563AC" w:rsidP="00A563AC">
      <w:pPr>
        <w:widowControl/>
        <w:ind w:firstLine="480"/>
        <w:jc w:val="left"/>
        <w:rPr>
          <w:rFonts w:ascii="微软雅黑" w:eastAsia="微软雅黑" w:hAnsi="微软雅黑" w:cs="宋体"/>
          <w:color w:val="000000"/>
          <w:kern w:val="0"/>
          <w:sz w:val="24"/>
          <w:szCs w:val="24"/>
        </w:rPr>
      </w:pPr>
      <w:r w:rsidRPr="00A563AC">
        <w:rPr>
          <w:rFonts w:ascii="微软雅黑" w:eastAsia="微软雅黑" w:hAnsi="微软雅黑" w:cs="宋体" w:hint="eastAsia"/>
          <w:color w:val="000000"/>
          <w:kern w:val="0"/>
          <w:sz w:val="24"/>
          <w:szCs w:val="24"/>
        </w:rPr>
        <w:t>（三）运用大数据创新政府服务理念和服务方式。充分运用大数据技术，积极掌握不同地区、不同行业、不同类型企业的共性、个性化需求，在注册登记、市场准入、政府采购、政府购买服务、项目投资、政策动态、招标投标、检验检测、认证认可、融资担保、税收征缴、进出口、市场拓展、技术改造、上下游协作配套、产业联盟、兼并重组、培训咨询、成果转化、人力资源、法律服务、知识产权等方面主动提供更具针对性的服务，推动企业可持续发展。</w:t>
      </w:r>
    </w:p>
    <w:p w:rsidR="00A563AC" w:rsidRPr="00A563AC" w:rsidRDefault="00A563AC" w:rsidP="00A563AC">
      <w:pPr>
        <w:widowControl/>
        <w:ind w:firstLine="480"/>
        <w:jc w:val="left"/>
        <w:rPr>
          <w:rFonts w:ascii="微软雅黑" w:eastAsia="微软雅黑" w:hAnsi="微软雅黑" w:cs="宋体"/>
          <w:color w:val="000000"/>
          <w:kern w:val="0"/>
          <w:sz w:val="24"/>
          <w:szCs w:val="24"/>
        </w:rPr>
      </w:pPr>
      <w:r w:rsidRPr="00A563AC">
        <w:rPr>
          <w:rFonts w:ascii="微软雅黑" w:eastAsia="微软雅黑" w:hAnsi="微软雅黑" w:cs="宋体" w:hint="eastAsia"/>
          <w:color w:val="000000"/>
          <w:kern w:val="0"/>
          <w:sz w:val="24"/>
          <w:szCs w:val="24"/>
        </w:rPr>
        <w:t>（四）提高注册登记和行政审批效率。加快建立公民、法人和其他组织统一社会信用代码制度。全面实行工商营业执照、组织机构代码证和税务登记证“三证合一”、“一照一码”登记制度改革，以简化办理程序、方便市场主体、减轻社会负担为出发点，做好制度设计。鼓励建立多部门网上项目并联审批平台，实现跨部门、跨层级项目审批、核准、备案的“统一受理、同步审查、信息共享、透明公开”。运用大数据推动行政管理流程优化再造。</w:t>
      </w:r>
    </w:p>
    <w:p w:rsidR="00A563AC" w:rsidRPr="00A563AC" w:rsidRDefault="00A563AC" w:rsidP="00A563AC">
      <w:pPr>
        <w:widowControl/>
        <w:ind w:firstLine="480"/>
        <w:jc w:val="left"/>
        <w:rPr>
          <w:rFonts w:ascii="微软雅黑" w:eastAsia="微软雅黑" w:hAnsi="微软雅黑" w:cs="宋体"/>
          <w:color w:val="000000"/>
          <w:kern w:val="0"/>
          <w:sz w:val="24"/>
          <w:szCs w:val="24"/>
        </w:rPr>
      </w:pPr>
      <w:r w:rsidRPr="00A563AC">
        <w:rPr>
          <w:rFonts w:ascii="微软雅黑" w:eastAsia="微软雅黑" w:hAnsi="微软雅黑" w:cs="宋体" w:hint="eastAsia"/>
          <w:color w:val="000000"/>
          <w:kern w:val="0"/>
          <w:sz w:val="24"/>
          <w:szCs w:val="24"/>
        </w:rPr>
        <w:t>（五）提高信息服务水平。鼓励政府部门利用网站和微博、微信等新兴媒体，紧密结合企业需求，整合相关信息为企业提供服务，组织开展企业与金融机构融资对接、上下游企业合作对接等活动。充分发挥公共信用服务机构作用，为司法和行政机关、社会信用服务机构、社会公众提供基础性、公共性信用记录查询服务。</w:t>
      </w:r>
    </w:p>
    <w:p w:rsidR="00A563AC" w:rsidRPr="00A563AC" w:rsidRDefault="00A563AC" w:rsidP="00A563AC">
      <w:pPr>
        <w:widowControl/>
        <w:ind w:firstLine="480"/>
        <w:jc w:val="left"/>
        <w:rPr>
          <w:rFonts w:ascii="微软雅黑" w:eastAsia="微软雅黑" w:hAnsi="微软雅黑" w:cs="宋体"/>
          <w:color w:val="000000"/>
          <w:kern w:val="0"/>
          <w:sz w:val="24"/>
          <w:szCs w:val="24"/>
        </w:rPr>
      </w:pPr>
      <w:r w:rsidRPr="00A563AC">
        <w:rPr>
          <w:rFonts w:ascii="微软雅黑" w:eastAsia="微软雅黑" w:hAnsi="微软雅黑" w:cs="宋体" w:hint="eastAsia"/>
          <w:color w:val="000000"/>
          <w:kern w:val="0"/>
          <w:sz w:val="24"/>
          <w:szCs w:val="24"/>
        </w:rPr>
        <w:t>（六）建立健全守信激励机制。在市场监管和公共服务过程中，同等条件下，对诚实守信者实行优先办理、简化程序等“绿色通道”支持激励政策。在财政资金补助、政府采购、政府购买服务、政府投资工程建设招投标过程中，应查询市场主体信用记录或要求其提供由具备资质的信用服务机构出具的信用报告，优先选择信用状况较好的市场主体。</w:t>
      </w:r>
    </w:p>
    <w:p w:rsidR="00A563AC" w:rsidRPr="00A563AC" w:rsidRDefault="00A563AC" w:rsidP="00A563AC">
      <w:pPr>
        <w:widowControl/>
        <w:ind w:firstLine="480"/>
        <w:jc w:val="left"/>
        <w:rPr>
          <w:rFonts w:ascii="微软雅黑" w:eastAsia="微软雅黑" w:hAnsi="微软雅黑" w:cs="宋体"/>
          <w:color w:val="000000"/>
          <w:kern w:val="0"/>
          <w:sz w:val="24"/>
          <w:szCs w:val="24"/>
        </w:rPr>
      </w:pPr>
      <w:r w:rsidRPr="00A563AC">
        <w:rPr>
          <w:rFonts w:ascii="微软雅黑" w:eastAsia="微软雅黑" w:hAnsi="微软雅黑" w:cs="宋体" w:hint="eastAsia"/>
          <w:color w:val="000000"/>
          <w:kern w:val="0"/>
          <w:sz w:val="24"/>
          <w:szCs w:val="24"/>
        </w:rPr>
        <w:t>（七）加强统计监测和数据加工服务。创新统计调查信息采集和挖掘分析技术。加强跨部门数据关联比对分析等加工服务，充分挖掘政府数据价值。根据宏观经济数据、产业发展动态、市场供需状况、质量管理状况等信息，充分运用大数据技术，改进经济运行监测预测和风险预警，并及时向社会发布相关信息，合理引导市场预期。</w:t>
      </w:r>
    </w:p>
    <w:p w:rsidR="00A563AC" w:rsidRPr="00A563AC" w:rsidRDefault="00A563AC" w:rsidP="00A563AC">
      <w:pPr>
        <w:widowControl/>
        <w:ind w:firstLine="480"/>
        <w:jc w:val="left"/>
        <w:rPr>
          <w:rFonts w:ascii="微软雅黑" w:eastAsia="微软雅黑" w:hAnsi="微软雅黑" w:cs="宋体"/>
          <w:color w:val="000000"/>
          <w:kern w:val="0"/>
          <w:sz w:val="24"/>
          <w:szCs w:val="24"/>
        </w:rPr>
      </w:pPr>
      <w:r w:rsidRPr="00A563AC">
        <w:rPr>
          <w:rFonts w:ascii="微软雅黑" w:eastAsia="微软雅黑" w:hAnsi="微软雅黑" w:cs="宋体" w:hint="eastAsia"/>
          <w:color w:val="000000"/>
          <w:kern w:val="0"/>
          <w:sz w:val="24"/>
          <w:szCs w:val="24"/>
        </w:rPr>
        <w:t>（八）引导专业机构和行业组织运用大数据完善服务。发挥政府组织协调作用，在依法有序开放政府信息资源的基础上，制定切实有效的政策措施，支持银行、证券、信托、融资租赁、担保、保险等专业服务机构和行业协会、商会运用大数据更加便捷高效地为企业提供服务，支持企业发展。支持和推动金融信息服务企业积极运用大数据技术开发新产品，切实维护国家金融信息安全。</w:t>
      </w:r>
    </w:p>
    <w:p w:rsidR="00A563AC" w:rsidRPr="00A563AC" w:rsidRDefault="00A563AC" w:rsidP="00A563AC">
      <w:pPr>
        <w:widowControl/>
        <w:ind w:firstLine="480"/>
        <w:jc w:val="left"/>
        <w:rPr>
          <w:rFonts w:ascii="微软雅黑" w:eastAsia="微软雅黑" w:hAnsi="微软雅黑" w:cs="宋体"/>
          <w:color w:val="000000"/>
          <w:kern w:val="0"/>
          <w:sz w:val="24"/>
          <w:szCs w:val="24"/>
        </w:rPr>
      </w:pPr>
      <w:r w:rsidRPr="00A563AC">
        <w:rPr>
          <w:rFonts w:ascii="微软雅黑" w:eastAsia="微软雅黑" w:hAnsi="微软雅黑" w:cs="宋体" w:hint="eastAsia"/>
          <w:color w:val="000000"/>
          <w:kern w:val="0"/>
          <w:sz w:val="24"/>
          <w:szCs w:val="24"/>
        </w:rPr>
        <w:t>（九）运用大数据评估政府服务绩效。综合利用政府和社会信息资源，委托第三方机构对政府面向市场主体开展公共服务的绩效进行综合评估，或者对具体服务政策和措施进行专项评估，并根据评估结果及时调整和优化，提高各级政府及其部门施政和服务的有效性。</w:t>
      </w:r>
    </w:p>
    <w:p w:rsidR="00A563AC" w:rsidRPr="00A563AC" w:rsidRDefault="00A563AC" w:rsidP="00A563AC">
      <w:pPr>
        <w:widowControl/>
        <w:ind w:firstLine="480"/>
        <w:jc w:val="left"/>
        <w:rPr>
          <w:rFonts w:ascii="微软雅黑" w:eastAsia="微软雅黑" w:hAnsi="微软雅黑" w:cs="宋体"/>
          <w:color w:val="000000"/>
          <w:kern w:val="0"/>
          <w:sz w:val="24"/>
          <w:szCs w:val="24"/>
        </w:rPr>
      </w:pPr>
      <w:r w:rsidRPr="00A563AC">
        <w:rPr>
          <w:rFonts w:ascii="微软雅黑" w:eastAsia="微软雅黑" w:hAnsi="微软雅黑" w:cs="宋体" w:hint="eastAsia"/>
          <w:b/>
          <w:bCs/>
          <w:color w:val="000000"/>
          <w:kern w:val="0"/>
          <w:sz w:val="24"/>
          <w:szCs w:val="24"/>
        </w:rPr>
        <w:t>四、运用大数据加强和改进市场监管</w:t>
      </w:r>
    </w:p>
    <w:p w:rsidR="00A563AC" w:rsidRPr="00A563AC" w:rsidRDefault="00A563AC" w:rsidP="00A563AC">
      <w:pPr>
        <w:widowControl/>
        <w:ind w:firstLine="480"/>
        <w:jc w:val="left"/>
        <w:rPr>
          <w:rFonts w:ascii="微软雅黑" w:eastAsia="微软雅黑" w:hAnsi="微软雅黑" w:cs="宋体"/>
          <w:color w:val="000000"/>
          <w:kern w:val="0"/>
          <w:sz w:val="24"/>
          <w:szCs w:val="24"/>
        </w:rPr>
      </w:pPr>
      <w:r w:rsidRPr="00A563AC">
        <w:rPr>
          <w:rFonts w:ascii="微软雅黑" w:eastAsia="微软雅黑" w:hAnsi="微软雅黑" w:cs="宋体" w:hint="eastAsia"/>
          <w:color w:val="000000"/>
          <w:kern w:val="0"/>
          <w:sz w:val="24"/>
          <w:szCs w:val="24"/>
        </w:rPr>
        <w:t>（十）健全事中事后监管机制。创新市场经营交易行为监管方式，在企业监管、环境治理、食品药品安全、消费安全、安全生产、信用体系建设等领域，推动汇总整合并及时向社会公开有关市场监管数据、法定检验监测数据、违法失信数据、投诉举报数据和企业依法依规应公开的数据，鼓励和引导企业自愿公示更多生产经营数据、销售物流数据等，构建大数据监管模型，进行关联分析，及时掌握市场主体经营行为、规律与特征，主动发现违法违规现象，提高政府科学决策和风险预判能力，加强对市场主体的事中事后监管。对企业的商业轨迹进行整理和分析，全面、客观地评估企业经营状况和信用等级，实现有效监管。建立行政执法与司法、金融等信息共享平台，增强联合执法能力。</w:t>
      </w:r>
    </w:p>
    <w:p w:rsidR="00A563AC" w:rsidRPr="00A563AC" w:rsidRDefault="00A563AC" w:rsidP="00A563AC">
      <w:pPr>
        <w:widowControl/>
        <w:ind w:firstLine="480"/>
        <w:jc w:val="left"/>
        <w:rPr>
          <w:rFonts w:ascii="微软雅黑" w:eastAsia="微软雅黑" w:hAnsi="微软雅黑" w:cs="宋体"/>
          <w:color w:val="000000"/>
          <w:kern w:val="0"/>
          <w:sz w:val="24"/>
          <w:szCs w:val="24"/>
        </w:rPr>
      </w:pPr>
      <w:r w:rsidRPr="00A563AC">
        <w:rPr>
          <w:rFonts w:ascii="微软雅黑" w:eastAsia="微软雅黑" w:hAnsi="微软雅黑" w:cs="宋体" w:hint="eastAsia"/>
          <w:color w:val="000000"/>
          <w:kern w:val="0"/>
          <w:sz w:val="24"/>
          <w:szCs w:val="24"/>
        </w:rPr>
        <w:t>（十一）建立健全信用承诺制度。全面建立市场主体准入前信用承诺制度，要求市场主体以规范格式向社会作出公开承诺，违法失信经营后将自愿接受约束和惩戒。信用承诺纳入市场主体信用记录，接受社会监督，并作为事中事后监管的参考。</w:t>
      </w:r>
    </w:p>
    <w:p w:rsidR="00A563AC" w:rsidRPr="00A563AC" w:rsidRDefault="00A563AC" w:rsidP="00A563AC">
      <w:pPr>
        <w:widowControl/>
        <w:ind w:firstLine="480"/>
        <w:jc w:val="left"/>
        <w:rPr>
          <w:rFonts w:ascii="微软雅黑" w:eastAsia="微软雅黑" w:hAnsi="微软雅黑" w:cs="宋体"/>
          <w:color w:val="000000"/>
          <w:kern w:val="0"/>
          <w:sz w:val="24"/>
          <w:szCs w:val="24"/>
        </w:rPr>
      </w:pPr>
      <w:r w:rsidRPr="00A563AC">
        <w:rPr>
          <w:rFonts w:ascii="微软雅黑" w:eastAsia="微软雅黑" w:hAnsi="微软雅黑" w:cs="宋体" w:hint="eastAsia"/>
          <w:color w:val="000000"/>
          <w:kern w:val="0"/>
          <w:sz w:val="24"/>
          <w:szCs w:val="24"/>
        </w:rPr>
        <w:t>（十二）加快建立统一的信用信息共享交换平台。以社会信用信息系统先导工程为基础，充分发挥国家人口基础信息库、法人单位信息资源库的基础作用和企业信用信息公示系统的依托作用，建立国家统一的信用信息共享交换平台，整合金融、工商登记、税收缴纳、社保缴费、交通违法、安全生产、质量监管、统计调查等领域信用信息，实现各地区、各部门信用信息共建共享。具有市场监管职责的部门在履职过程中应准确采集市场主体信用记录，建立部门和行业信用信息系统，按要求纳入国家统一的信用信息共享交换平台。</w:t>
      </w:r>
    </w:p>
    <w:p w:rsidR="00A563AC" w:rsidRPr="00A563AC" w:rsidRDefault="00A563AC" w:rsidP="00A563AC">
      <w:pPr>
        <w:widowControl/>
        <w:ind w:firstLine="480"/>
        <w:jc w:val="left"/>
        <w:rPr>
          <w:rFonts w:ascii="微软雅黑" w:eastAsia="微软雅黑" w:hAnsi="微软雅黑" w:cs="宋体"/>
          <w:color w:val="000000"/>
          <w:kern w:val="0"/>
          <w:sz w:val="24"/>
          <w:szCs w:val="24"/>
        </w:rPr>
      </w:pPr>
      <w:r w:rsidRPr="00A563AC">
        <w:rPr>
          <w:rFonts w:ascii="微软雅黑" w:eastAsia="微软雅黑" w:hAnsi="微软雅黑" w:cs="宋体" w:hint="eastAsia"/>
          <w:color w:val="000000"/>
          <w:kern w:val="0"/>
          <w:sz w:val="24"/>
          <w:szCs w:val="24"/>
        </w:rPr>
        <w:t>（十三）建立健全失信联合惩戒机制。各级人民政府应将使用信用信息和信用报告嵌入行政管理和公共服务的各领域、各环节，作为必要条件或重要参考依据。充分发挥行政、司法、金融、社会等领域的综合监管效能，在市场准入、行政审批、资质认定、享受财政补贴和税收优惠政策、企业法定代表人和负责人任职资格审查、政府采购、政府购买服务、银行信贷、招标投标、国有土地出让、企业上市、货物通关、税收征缴、社保缴费、外汇管理、劳动用工、价格制定、电子商务、产品质量、食品药品安全、消费品安全、知识产权、环境保护、治安管理、人口管理、出入境管理、授予荣誉称号等方面，建立跨部门联动响应和失信约束机制，对违法失信主体依法予以限制或禁入。建立各行业“黑名单”制度和市场退出机制。推动将申请人良好的信用状况作为各类行政许可的必备条件。</w:t>
      </w:r>
    </w:p>
    <w:p w:rsidR="00A563AC" w:rsidRPr="00A563AC" w:rsidRDefault="00A563AC" w:rsidP="00A563AC">
      <w:pPr>
        <w:widowControl/>
        <w:ind w:firstLine="480"/>
        <w:jc w:val="left"/>
        <w:rPr>
          <w:rFonts w:ascii="微软雅黑" w:eastAsia="微软雅黑" w:hAnsi="微软雅黑" w:cs="宋体"/>
          <w:color w:val="000000"/>
          <w:kern w:val="0"/>
          <w:sz w:val="24"/>
          <w:szCs w:val="24"/>
        </w:rPr>
      </w:pPr>
      <w:r w:rsidRPr="00A563AC">
        <w:rPr>
          <w:rFonts w:ascii="微软雅黑" w:eastAsia="微软雅黑" w:hAnsi="微软雅黑" w:cs="宋体" w:hint="eastAsia"/>
          <w:color w:val="000000"/>
          <w:kern w:val="0"/>
          <w:sz w:val="24"/>
          <w:szCs w:val="24"/>
        </w:rPr>
        <w:t>（十四）建立产品信息溯源制度。对食品、药品、农产品、日用消费品、特种设备、地理标志保护产品等关系人民群众生命财产安全的重要产品加强监督管理，利用物联网、射频识别等信息技术，建立产品质量追溯体系，形成来源可查、去向可追、责任可究的信息链条，方便监管部门监管和社会公众查询。</w:t>
      </w:r>
    </w:p>
    <w:p w:rsidR="00A563AC" w:rsidRPr="00A563AC" w:rsidRDefault="00A563AC" w:rsidP="00A563AC">
      <w:pPr>
        <w:widowControl/>
        <w:ind w:firstLine="480"/>
        <w:jc w:val="left"/>
        <w:rPr>
          <w:rFonts w:ascii="微软雅黑" w:eastAsia="微软雅黑" w:hAnsi="微软雅黑" w:cs="宋体"/>
          <w:color w:val="000000"/>
          <w:kern w:val="0"/>
          <w:sz w:val="24"/>
          <w:szCs w:val="24"/>
        </w:rPr>
      </w:pPr>
      <w:r w:rsidRPr="00A563AC">
        <w:rPr>
          <w:rFonts w:ascii="微软雅黑" w:eastAsia="微软雅黑" w:hAnsi="微软雅黑" w:cs="宋体" w:hint="eastAsia"/>
          <w:color w:val="000000"/>
          <w:kern w:val="0"/>
          <w:sz w:val="24"/>
          <w:szCs w:val="24"/>
        </w:rPr>
        <w:t>（十五）加强对电子商务领域的市场监管。明确电子商务平台责任，加强对交易行为的监督管理，推行网络经营者身份标识制度，完善网店实名制和交易信用评价制度，加强网上支付安全保障，严厉打击电子商务领域违法失信行为。加强对电子商务平台的监督管理，加强电子商务信息采集和分析，指导开展电子商务网站可信认证服务，推广应用网站可信标识，推进电子商务可信交易环境建设。健全权益保护和争议调处机制。</w:t>
      </w:r>
    </w:p>
    <w:p w:rsidR="00A563AC" w:rsidRPr="00A563AC" w:rsidRDefault="00A563AC" w:rsidP="00A563AC">
      <w:pPr>
        <w:widowControl/>
        <w:ind w:firstLine="480"/>
        <w:jc w:val="left"/>
        <w:rPr>
          <w:rFonts w:ascii="微软雅黑" w:eastAsia="微软雅黑" w:hAnsi="微软雅黑" w:cs="宋体"/>
          <w:color w:val="000000"/>
          <w:kern w:val="0"/>
          <w:sz w:val="24"/>
          <w:szCs w:val="24"/>
        </w:rPr>
      </w:pPr>
      <w:r w:rsidRPr="00A563AC">
        <w:rPr>
          <w:rFonts w:ascii="微软雅黑" w:eastAsia="微软雅黑" w:hAnsi="微软雅黑" w:cs="宋体" w:hint="eastAsia"/>
          <w:color w:val="000000"/>
          <w:kern w:val="0"/>
          <w:sz w:val="24"/>
          <w:szCs w:val="24"/>
        </w:rPr>
        <w:t>（十六）运用大数据科学制定和调整监管制度和政策。在研究制定市场监管制度和政策过程中，应充分运用大数据，建立科学合理的仿真模型，对监管对象、市场和社会反应进行预测，并就可能出现的风险提出处置预案。跟踪监测有关制度和政策的实施效果，定期评估并根据需要及时调整。</w:t>
      </w:r>
    </w:p>
    <w:p w:rsidR="00A563AC" w:rsidRPr="00A563AC" w:rsidRDefault="00A563AC" w:rsidP="00A563AC">
      <w:pPr>
        <w:widowControl/>
        <w:ind w:firstLine="480"/>
        <w:jc w:val="left"/>
        <w:rPr>
          <w:rFonts w:ascii="微软雅黑" w:eastAsia="微软雅黑" w:hAnsi="微软雅黑" w:cs="宋体"/>
          <w:color w:val="000000"/>
          <w:kern w:val="0"/>
          <w:sz w:val="24"/>
          <w:szCs w:val="24"/>
        </w:rPr>
      </w:pPr>
      <w:r w:rsidRPr="00A563AC">
        <w:rPr>
          <w:rFonts w:ascii="微软雅黑" w:eastAsia="微软雅黑" w:hAnsi="微软雅黑" w:cs="宋体" w:hint="eastAsia"/>
          <w:color w:val="000000"/>
          <w:kern w:val="0"/>
          <w:sz w:val="24"/>
          <w:szCs w:val="24"/>
        </w:rPr>
        <w:t>（十七）推动形成全社会共同参与监管的环境和机制。通过政府信息公开和数据开放、社会信息资源开放共享，提高市场主体生产经营活动的透明度，为新闻媒体、行业组织、利益相关主体和消费者共同参与对市场主体的监督创造条件。引导有关方面对违法失信者进行市场性、行业性、社会性约束和惩戒，形成全社会广泛参与的监管格局。</w:t>
      </w:r>
    </w:p>
    <w:p w:rsidR="00A563AC" w:rsidRPr="00A563AC" w:rsidRDefault="00A563AC" w:rsidP="00A563AC">
      <w:pPr>
        <w:widowControl/>
        <w:ind w:firstLine="480"/>
        <w:jc w:val="left"/>
        <w:rPr>
          <w:rFonts w:ascii="微软雅黑" w:eastAsia="微软雅黑" w:hAnsi="微软雅黑" w:cs="宋体"/>
          <w:color w:val="000000"/>
          <w:kern w:val="0"/>
          <w:sz w:val="24"/>
          <w:szCs w:val="24"/>
        </w:rPr>
      </w:pPr>
      <w:r w:rsidRPr="00A563AC">
        <w:rPr>
          <w:rFonts w:ascii="微软雅黑" w:eastAsia="微软雅黑" w:hAnsi="微软雅黑" w:cs="宋体" w:hint="eastAsia"/>
          <w:b/>
          <w:bCs/>
          <w:color w:val="000000"/>
          <w:kern w:val="0"/>
          <w:sz w:val="24"/>
          <w:szCs w:val="24"/>
        </w:rPr>
        <w:t>五、推进政府和社会信息资源开放共享</w:t>
      </w:r>
    </w:p>
    <w:p w:rsidR="00A563AC" w:rsidRPr="00A563AC" w:rsidRDefault="00A563AC" w:rsidP="00A563AC">
      <w:pPr>
        <w:widowControl/>
        <w:ind w:firstLine="480"/>
        <w:jc w:val="left"/>
        <w:rPr>
          <w:rFonts w:ascii="微软雅黑" w:eastAsia="微软雅黑" w:hAnsi="微软雅黑" w:cs="宋体"/>
          <w:color w:val="000000"/>
          <w:kern w:val="0"/>
          <w:sz w:val="24"/>
          <w:szCs w:val="24"/>
        </w:rPr>
      </w:pPr>
      <w:r w:rsidRPr="00A563AC">
        <w:rPr>
          <w:rFonts w:ascii="微软雅黑" w:eastAsia="微软雅黑" w:hAnsi="微软雅黑" w:cs="宋体" w:hint="eastAsia"/>
          <w:color w:val="000000"/>
          <w:kern w:val="0"/>
          <w:sz w:val="24"/>
          <w:szCs w:val="24"/>
        </w:rPr>
        <w:t>（十八）进一步加大政府信息公开和数据开放力度。除法律法规另有规定外，应将行政许可、行政处罚等信息自作出行政决定之日起7个工作日内上网公开，提高行政管理透明度和政府公信力。提高政府数据开放意识，有序开放政府数据，方便全社会开发利用。</w:t>
      </w:r>
    </w:p>
    <w:p w:rsidR="00A563AC" w:rsidRPr="00A563AC" w:rsidRDefault="00A563AC" w:rsidP="00A563AC">
      <w:pPr>
        <w:widowControl/>
        <w:ind w:firstLine="480"/>
        <w:jc w:val="left"/>
        <w:rPr>
          <w:rFonts w:ascii="微软雅黑" w:eastAsia="微软雅黑" w:hAnsi="微软雅黑" w:cs="宋体"/>
          <w:color w:val="000000"/>
          <w:kern w:val="0"/>
          <w:sz w:val="24"/>
          <w:szCs w:val="24"/>
        </w:rPr>
      </w:pPr>
      <w:r w:rsidRPr="00A563AC">
        <w:rPr>
          <w:rFonts w:ascii="微软雅黑" w:eastAsia="微软雅黑" w:hAnsi="微软雅黑" w:cs="宋体" w:hint="eastAsia"/>
          <w:color w:val="000000"/>
          <w:kern w:val="0"/>
          <w:sz w:val="24"/>
          <w:szCs w:val="24"/>
        </w:rPr>
        <w:t>（十九）大力推进市场主体信息公示。严格执行《企业信息公示暂行条例》，加快实施经营异常名录制度和严重违法失信企业名单制度。建设国家企业信用信息公示系统，依法对企业注册登记、行政许可、行政处罚等基本信用信息以及企业年度报告、经营异常名录和严重违法失信企业名单进行公示，提高市场透明度，并与国家统一的信用信息共享交换平台实现有机对接和信息共享。支持探索开展社会化的信用信息公示服务。建设“信用中国”网站，归集整合各地区、各部门掌握的应向社会公开的信用信息，实现信用信息一站式查询，方便社会了解市场主体信用状况。各级政府及其部门网站要与“信用中国”网站连接，并将本单位政务公开信息和相关市场主体违法违规信息在“信用中国”网站公开。</w:t>
      </w:r>
    </w:p>
    <w:p w:rsidR="00A563AC" w:rsidRPr="00A563AC" w:rsidRDefault="00A563AC" w:rsidP="00A563AC">
      <w:pPr>
        <w:widowControl/>
        <w:ind w:firstLine="480"/>
        <w:jc w:val="left"/>
        <w:rPr>
          <w:rFonts w:ascii="微软雅黑" w:eastAsia="微软雅黑" w:hAnsi="微软雅黑" w:cs="宋体"/>
          <w:color w:val="000000"/>
          <w:kern w:val="0"/>
          <w:sz w:val="24"/>
          <w:szCs w:val="24"/>
        </w:rPr>
      </w:pPr>
      <w:r w:rsidRPr="00A563AC">
        <w:rPr>
          <w:rFonts w:ascii="微软雅黑" w:eastAsia="微软雅黑" w:hAnsi="微软雅黑" w:cs="宋体" w:hint="eastAsia"/>
          <w:color w:val="000000"/>
          <w:kern w:val="0"/>
          <w:sz w:val="24"/>
          <w:szCs w:val="24"/>
        </w:rPr>
        <w:t>（二十）积极推进政府内部信息交换共享。打破信息的地区封锁和部门分割，着力推动信息共享和整合。各地区、各部门已建、在建信息系统要实现互联互通和信息交换共享。除法律法规明确规定外，对申请立项新建的部门信息系统，凡未明确部门间信息共享需求的，一概不予审批；对在建的部门信息系统，凡不能与其他部门互联共享信息的，一概不得通过验收；凡不支持地方信息共享平台建设、不向地方信息共享平台提供信息的部门信息系统，一概不予审批或验收。</w:t>
      </w:r>
    </w:p>
    <w:p w:rsidR="00A563AC" w:rsidRPr="00A563AC" w:rsidRDefault="00A563AC" w:rsidP="00A563AC">
      <w:pPr>
        <w:widowControl/>
        <w:ind w:firstLine="480"/>
        <w:jc w:val="left"/>
        <w:rPr>
          <w:rFonts w:ascii="微软雅黑" w:eastAsia="微软雅黑" w:hAnsi="微软雅黑" w:cs="宋体"/>
          <w:color w:val="000000"/>
          <w:kern w:val="0"/>
          <w:sz w:val="24"/>
          <w:szCs w:val="24"/>
        </w:rPr>
      </w:pPr>
      <w:r w:rsidRPr="00A563AC">
        <w:rPr>
          <w:rFonts w:ascii="微软雅黑" w:eastAsia="微软雅黑" w:hAnsi="微软雅黑" w:cs="宋体" w:hint="eastAsia"/>
          <w:color w:val="000000"/>
          <w:kern w:val="0"/>
          <w:sz w:val="24"/>
          <w:szCs w:val="24"/>
        </w:rPr>
        <w:t>（二十一）有序推进全社会信息资源开放共享。支持征信机构依法采集市场交易和社会交往中的信用信息，支持互联网企业、行业组织、新闻媒体、科研机构等社会力量依法采集相关信息。引导各类社会机构整合和开放数据，构建政府和社会互动的信息采集、共享和应用机制，形成政府信息与社会信息交互融合的大数据资源。</w:t>
      </w:r>
    </w:p>
    <w:p w:rsidR="00A563AC" w:rsidRPr="00A563AC" w:rsidRDefault="00A563AC" w:rsidP="00A563AC">
      <w:pPr>
        <w:widowControl/>
        <w:ind w:firstLine="480"/>
        <w:jc w:val="left"/>
        <w:rPr>
          <w:rFonts w:ascii="微软雅黑" w:eastAsia="微软雅黑" w:hAnsi="微软雅黑" w:cs="宋体"/>
          <w:color w:val="000000"/>
          <w:kern w:val="0"/>
          <w:sz w:val="24"/>
          <w:szCs w:val="24"/>
        </w:rPr>
      </w:pPr>
      <w:r w:rsidRPr="00A563AC">
        <w:rPr>
          <w:rFonts w:ascii="微软雅黑" w:eastAsia="微软雅黑" w:hAnsi="微软雅黑" w:cs="宋体" w:hint="eastAsia"/>
          <w:b/>
          <w:bCs/>
          <w:color w:val="000000"/>
          <w:kern w:val="0"/>
          <w:sz w:val="24"/>
          <w:szCs w:val="24"/>
        </w:rPr>
        <w:t>六、提高政府运用大数据的能力</w:t>
      </w:r>
    </w:p>
    <w:p w:rsidR="00A563AC" w:rsidRPr="00A563AC" w:rsidRDefault="00A563AC" w:rsidP="00A563AC">
      <w:pPr>
        <w:widowControl/>
        <w:ind w:firstLine="480"/>
        <w:jc w:val="left"/>
        <w:rPr>
          <w:rFonts w:ascii="微软雅黑" w:eastAsia="微软雅黑" w:hAnsi="微软雅黑" w:cs="宋体"/>
          <w:color w:val="000000"/>
          <w:kern w:val="0"/>
          <w:sz w:val="24"/>
          <w:szCs w:val="24"/>
        </w:rPr>
      </w:pPr>
      <w:r w:rsidRPr="00A563AC">
        <w:rPr>
          <w:rFonts w:ascii="微软雅黑" w:eastAsia="微软雅黑" w:hAnsi="微软雅黑" w:cs="宋体" w:hint="eastAsia"/>
          <w:color w:val="000000"/>
          <w:kern w:val="0"/>
          <w:sz w:val="24"/>
          <w:szCs w:val="24"/>
        </w:rPr>
        <w:t>（二十二）加强电子政务建设。健全国家电子政务网络，整合网络资源，实现互联互通，为各级政府及其部门履行职能提供服务。加快推进国家政务信息化工程建设，统筹建立人口、法人单位、自然资源和空间地理、宏观经济等国家信息资源库，加快建设完善国家重要信息系统，提高政务信息化水平。</w:t>
      </w:r>
    </w:p>
    <w:p w:rsidR="00A563AC" w:rsidRPr="00A563AC" w:rsidRDefault="00A563AC" w:rsidP="00A563AC">
      <w:pPr>
        <w:widowControl/>
        <w:ind w:firstLine="480"/>
        <w:jc w:val="left"/>
        <w:rPr>
          <w:rFonts w:ascii="微软雅黑" w:eastAsia="微软雅黑" w:hAnsi="微软雅黑" w:cs="宋体"/>
          <w:color w:val="000000"/>
          <w:kern w:val="0"/>
          <w:sz w:val="24"/>
          <w:szCs w:val="24"/>
        </w:rPr>
      </w:pPr>
      <w:r w:rsidRPr="00A563AC">
        <w:rPr>
          <w:rFonts w:ascii="微软雅黑" w:eastAsia="微软雅黑" w:hAnsi="微软雅黑" w:cs="宋体" w:hint="eastAsia"/>
          <w:color w:val="000000"/>
          <w:kern w:val="0"/>
          <w:sz w:val="24"/>
          <w:szCs w:val="24"/>
        </w:rPr>
        <w:t>（二十三）加强和规范政府数据采集。建立健全政府大数据采集制度，明确信息采集责任。各部门在履职过程中，要依法及时、准确、规范、完整地记录和采集相关信息，妥善保存并及时更新。加强对市场主体相关信息的记录，形成信用档案，对严重违法失信的市场主体，按照有关规定列入“黑名单”并公开曝光。</w:t>
      </w:r>
    </w:p>
    <w:p w:rsidR="00A563AC" w:rsidRPr="00A563AC" w:rsidRDefault="00A563AC" w:rsidP="00A563AC">
      <w:pPr>
        <w:widowControl/>
        <w:ind w:firstLine="480"/>
        <w:jc w:val="left"/>
        <w:rPr>
          <w:rFonts w:ascii="微软雅黑" w:eastAsia="微软雅黑" w:hAnsi="微软雅黑" w:cs="宋体"/>
          <w:color w:val="000000"/>
          <w:kern w:val="0"/>
          <w:sz w:val="24"/>
          <w:szCs w:val="24"/>
        </w:rPr>
      </w:pPr>
      <w:r w:rsidRPr="00A563AC">
        <w:rPr>
          <w:rFonts w:ascii="微软雅黑" w:eastAsia="微软雅黑" w:hAnsi="微软雅黑" w:cs="宋体" w:hint="eastAsia"/>
          <w:color w:val="000000"/>
          <w:kern w:val="0"/>
          <w:sz w:val="24"/>
          <w:szCs w:val="24"/>
        </w:rPr>
        <w:t>（二十四）建立政府信息资源管理体系。全面推行政府信息电子化、系统化管理。探索建立政府信息资源目录。在战略规划、管理方式、技术手段、保障措施等方面加大创新力度，增强政府信息资源管理能力，充分挖掘政府信息资源价值。鼓励地方因地制宜统一政府信息资源管理力量，统筹推进政府信息资源的建设、管理和开发利用。</w:t>
      </w:r>
    </w:p>
    <w:p w:rsidR="00A563AC" w:rsidRPr="00A563AC" w:rsidRDefault="00A563AC" w:rsidP="00A563AC">
      <w:pPr>
        <w:widowControl/>
        <w:ind w:firstLine="480"/>
        <w:jc w:val="left"/>
        <w:rPr>
          <w:rFonts w:ascii="微软雅黑" w:eastAsia="微软雅黑" w:hAnsi="微软雅黑" w:cs="宋体"/>
          <w:color w:val="000000"/>
          <w:kern w:val="0"/>
          <w:sz w:val="24"/>
          <w:szCs w:val="24"/>
        </w:rPr>
      </w:pPr>
      <w:r w:rsidRPr="00A563AC">
        <w:rPr>
          <w:rFonts w:ascii="微软雅黑" w:eastAsia="微软雅黑" w:hAnsi="微软雅黑" w:cs="宋体" w:hint="eastAsia"/>
          <w:color w:val="000000"/>
          <w:kern w:val="0"/>
          <w:sz w:val="24"/>
          <w:szCs w:val="24"/>
        </w:rPr>
        <w:t>（二十五）加强政府信息标准化建设和分类管理。建立健全政府信息化建设和政府信息资源管理标准体系。严格区分涉密信息和非涉密信息，依法推进政府信息在采集、共享、使用等环节的分类管理，合理设定政府信息公开范围。</w:t>
      </w:r>
    </w:p>
    <w:p w:rsidR="00A563AC" w:rsidRPr="00A563AC" w:rsidRDefault="00A563AC" w:rsidP="00A563AC">
      <w:pPr>
        <w:widowControl/>
        <w:ind w:firstLine="480"/>
        <w:jc w:val="left"/>
        <w:rPr>
          <w:rFonts w:ascii="微软雅黑" w:eastAsia="微软雅黑" w:hAnsi="微软雅黑" w:cs="宋体"/>
          <w:color w:val="000000"/>
          <w:kern w:val="0"/>
          <w:sz w:val="24"/>
          <w:szCs w:val="24"/>
        </w:rPr>
      </w:pPr>
      <w:r w:rsidRPr="00A563AC">
        <w:rPr>
          <w:rFonts w:ascii="微软雅黑" w:eastAsia="微软雅黑" w:hAnsi="微软雅黑" w:cs="宋体" w:hint="eastAsia"/>
          <w:color w:val="000000"/>
          <w:kern w:val="0"/>
          <w:sz w:val="24"/>
          <w:szCs w:val="24"/>
        </w:rPr>
        <w:t>（二十六）推动政府向社会力量购买大数据资源和技术服务。各地区、各部门要按照有利于转变政府职能、有利于降低行政成本、有利于提升服务质量水平和财政资金效益的原则，充分发挥市场机构在信息基础设施建设、信息技术、信息资源整合开发和服务等方面的优势，通过政府购买服务、协议约定、依法提供等方式，加强政府与企业合作，为政府科学决策、依法监管和高效服务提供支撑保障。按照规范、安全、经济的要求，建立健全政府向社会力量购买信息产品和信息技术服务的机制，加强采购需求管理和绩效评价。加强对所购买信息资源准确性、可靠性的评估。</w:t>
      </w:r>
    </w:p>
    <w:p w:rsidR="00A563AC" w:rsidRPr="00A563AC" w:rsidRDefault="00A563AC" w:rsidP="00A563AC">
      <w:pPr>
        <w:widowControl/>
        <w:ind w:firstLine="480"/>
        <w:jc w:val="left"/>
        <w:rPr>
          <w:rFonts w:ascii="微软雅黑" w:eastAsia="微软雅黑" w:hAnsi="微软雅黑" w:cs="宋体"/>
          <w:color w:val="000000"/>
          <w:kern w:val="0"/>
          <w:sz w:val="24"/>
          <w:szCs w:val="24"/>
        </w:rPr>
      </w:pPr>
      <w:r w:rsidRPr="00A563AC">
        <w:rPr>
          <w:rFonts w:ascii="微软雅黑" w:eastAsia="微软雅黑" w:hAnsi="微软雅黑" w:cs="宋体" w:hint="eastAsia"/>
          <w:b/>
          <w:bCs/>
          <w:color w:val="000000"/>
          <w:kern w:val="0"/>
          <w:sz w:val="24"/>
          <w:szCs w:val="24"/>
        </w:rPr>
        <w:t>七、积极培育和发展社会化征信服务</w:t>
      </w:r>
    </w:p>
    <w:p w:rsidR="00A563AC" w:rsidRPr="00A563AC" w:rsidRDefault="00A563AC" w:rsidP="00A563AC">
      <w:pPr>
        <w:widowControl/>
        <w:ind w:firstLine="480"/>
        <w:jc w:val="left"/>
        <w:rPr>
          <w:rFonts w:ascii="微软雅黑" w:eastAsia="微软雅黑" w:hAnsi="微软雅黑" w:cs="宋体"/>
          <w:color w:val="000000"/>
          <w:kern w:val="0"/>
          <w:sz w:val="24"/>
          <w:szCs w:val="24"/>
        </w:rPr>
      </w:pPr>
      <w:r w:rsidRPr="00A563AC">
        <w:rPr>
          <w:rFonts w:ascii="微软雅黑" w:eastAsia="微软雅黑" w:hAnsi="微软雅黑" w:cs="宋体" w:hint="eastAsia"/>
          <w:color w:val="000000"/>
          <w:kern w:val="0"/>
          <w:sz w:val="24"/>
          <w:szCs w:val="24"/>
        </w:rPr>
        <w:t>（二十七）推动征信机构建立市场主体信用记录。支持征信机构与政府部门、企事业单位、社会组织等深入合作，依法开展征信业务，建立以自然人、法人和其他组织为对象的征信系统，依法采集、整理、加工和保存在市场交易和社会交往活动中形成的信用信息，采取合理措施保障信用信息的准确性，建立起全面覆盖经济社会各领域、各环节的市场主体信用记录。</w:t>
      </w:r>
    </w:p>
    <w:p w:rsidR="00A563AC" w:rsidRPr="00A563AC" w:rsidRDefault="00A563AC" w:rsidP="00A563AC">
      <w:pPr>
        <w:widowControl/>
        <w:ind w:firstLine="480"/>
        <w:jc w:val="left"/>
        <w:rPr>
          <w:rFonts w:ascii="微软雅黑" w:eastAsia="微软雅黑" w:hAnsi="微软雅黑" w:cs="宋体"/>
          <w:color w:val="000000"/>
          <w:kern w:val="0"/>
          <w:sz w:val="24"/>
          <w:szCs w:val="24"/>
        </w:rPr>
      </w:pPr>
      <w:r w:rsidRPr="00A563AC">
        <w:rPr>
          <w:rFonts w:ascii="微软雅黑" w:eastAsia="微软雅黑" w:hAnsi="微软雅黑" w:cs="宋体" w:hint="eastAsia"/>
          <w:color w:val="000000"/>
          <w:kern w:val="0"/>
          <w:sz w:val="24"/>
          <w:szCs w:val="24"/>
        </w:rPr>
        <w:t>（二十八）鼓励征信机构开展专业化征信服务。引导征信机构根据市场需求，大力加强信用服务产品创新，提供专业化的征信服务。建立健全并严格执行内部风险防范、避免利益冲突和保障信息安全的规章制度，依法向客户提供便捷高效的征信服务。进一步扩大信用报告在行政管理和公共服务及银行、证券、保险等领域的应用。</w:t>
      </w:r>
    </w:p>
    <w:p w:rsidR="00A563AC" w:rsidRPr="00A563AC" w:rsidRDefault="00A563AC" w:rsidP="00A563AC">
      <w:pPr>
        <w:widowControl/>
        <w:ind w:firstLine="480"/>
        <w:jc w:val="left"/>
        <w:rPr>
          <w:rFonts w:ascii="微软雅黑" w:eastAsia="微软雅黑" w:hAnsi="微软雅黑" w:cs="宋体"/>
          <w:color w:val="000000"/>
          <w:kern w:val="0"/>
          <w:sz w:val="24"/>
          <w:szCs w:val="24"/>
        </w:rPr>
      </w:pPr>
      <w:r w:rsidRPr="00A563AC">
        <w:rPr>
          <w:rFonts w:ascii="微软雅黑" w:eastAsia="微软雅黑" w:hAnsi="微软雅黑" w:cs="宋体" w:hint="eastAsia"/>
          <w:color w:val="000000"/>
          <w:kern w:val="0"/>
          <w:sz w:val="24"/>
          <w:szCs w:val="24"/>
        </w:rPr>
        <w:t>（二十九）大力培育发展信用服务业。鼓励发展信用咨询、信用评估、信用担保和信用保险等信用服务业。对符合条件的信用服务机构，按有关规定享受国家和地方关于现代服务业和高新技术产业的各项优惠政策。加强信用服务市场监管，进一步提高信用服务行业的市场公信力和社会影响力。支持鼓励国内有实力的信用服务机构参与国际合作，拓展国际市场，为我国企业实施海外并购、国际招投标等提供服务。</w:t>
      </w:r>
    </w:p>
    <w:p w:rsidR="00A563AC" w:rsidRPr="00A563AC" w:rsidRDefault="00A563AC" w:rsidP="00A563AC">
      <w:pPr>
        <w:widowControl/>
        <w:ind w:firstLine="480"/>
        <w:jc w:val="left"/>
        <w:rPr>
          <w:rFonts w:ascii="微软雅黑" w:eastAsia="微软雅黑" w:hAnsi="微软雅黑" w:cs="宋体"/>
          <w:color w:val="000000"/>
          <w:kern w:val="0"/>
          <w:sz w:val="24"/>
          <w:szCs w:val="24"/>
        </w:rPr>
      </w:pPr>
      <w:r w:rsidRPr="00A563AC">
        <w:rPr>
          <w:rFonts w:ascii="微软雅黑" w:eastAsia="微软雅黑" w:hAnsi="微软雅黑" w:cs="宋体" w:hint="eastAsia"/>
          <w:b/>
          <w:bCs/>
          <w:color w:val="000000"/>
          <w:kern w:val="0"/>
          <w:sz w:val="24"/>
          <w:szCs w:val="24"/>
        </w:rPr>
        <w:t>八、健全保障措施，加强组织领导</w:t>
      </w:r>
    </w:p>
    <w:p w:rsidR="00A563AC" w:rsidRPr="00A563AC" w:rsidRDefault="00A563AC" w:rsidP="00A563AC">
      <w:pPr>
        <w:widowControl/>
        <w:ind w:firstLine="480"/>
        <w:jc w:val="left"/>
        <w:rPr>
          <w:rFonts w:ascii="微软雅黑" w:eastAsia="微软雅黑" w:hAnsi="微软雅黑" w:cs="宋体"/>
          <w:color w:val="000000"/>
          <w:kern w:val="0"/>
          <w:sz w:val="24"/>
          <w:szCs w:val="24"/>
        </w:rPr>
      </w:pPr>
      <w:r w:rsidRPr="00A563AC">
        <w:rPr>
          <w:rFonts w:ascii="微软雅黑" w:eastAsia="微软雅黑" w:hAnsi="微软雅黑" w:cs="宋体" w:hint="eastAsia"/>
          <w:color w:val="000000"/>
          <w:kern w:val="0"/>
          <w:sz w:val="24"/>
          <w:szCs w:val="24"/>
        </w:rPr>
        <w:t>（三十）提升产业支撑能力。进一步健全创新体系，鼓励相关企业、高校和科研机构开展产学研合作，推进大数据协同融合创新，加快突破大规模数据仓库、非关系型数据库、数据挖掘、数据智能分析、数据可视化等大数据关键共性技术，支持高性能计算机、存储设备、网络设备、智能终端和大型通用数据库软件等产品创新。支持企事业单位开展大数据公共技术服务平台建设。鼓励具有自主知识产权和技术创新能力的大数据企业做强做大。推动各领域大数据创新应用，提升社会治理、公共服务和科学决策水平，培育新的增长点。落实和完善支持大数据产业发展的财税、金融、产业、人才等政策，推动大数据产业加快发展。</w:t>
      </w:r>
    </w:p>
    <w:p w:rsidR="00A563AC" w:rsidRPr="00A563AC" w:rsidRDefault="00A563AC" w:rsidP="00A563AC">
      <w:pPr>
        <w:widowControl/>
        <w:ind w:firstLine="480"/>
        <w:jc w:val="left"/>
        <w:rPr>
          <w:rFonts w:ascii="微软雅黑" w:eastAsia="微软雅黑" w:hAnsi="微软雅黑" w:cs="宋体"/>
          <w:color w:val="000000"/>
          <w:kern w:val="0"/>
          <w:sz w:val="24"/>
          <w:szCs w:val="24"/>
        </w:rPr>
      </w:pPr>
      <w:r w:rsidRPr="00A563AC">
        <w:rPr>
          <w:rFonts w:ascii="微软雅黑" w:eastAsia="微软雅黑" w:hAnsi="微软雅黑" w:cs="宋体" w:hint="eastAsia"/>
          <w:color w:val="000000"/>
          <w:kern w:val="0"/>
          <w:sz w:val="24"/>
          <w:szCs w:val="24"/>
        </w:rPr>
        <w:t>（三十一）建立完善管理制度。处理好大数据发展、服务、应用与安全的关系。加快研究完善规范电子政务，监管信息跨境流动，保护国家经济安全、信息安全，以及保护企业商业秘密、个人隐私方面的管理制度，加快制定出台相关法律法规。建立统一社会信用代码制度。建立健全各部门政府信息记录和采集制度。建立政府信息资源管理制度，加强知识产权保护。加快出台关于推进公共信息资源开放共享的政策意见。制定政务信用信息公开共享办法和信息目录。推动出台相关法规，对政府部门在行政管理、公共服务中使用信用信息和信用报告作出规定，为联合惩戒市场主体违法失信行为提供依据。</w:t>
      </w:r>
    </w:p>
    <w:p w:rsidR="00A563AC" w:rsidRPr="00A563AC" w:rsidRDefault="00A563AC" w:rsidP="00A563AC">
      <w:pPr>
        <w:widowControl/>
        <w:ind w:firstLine="480"/>
        <w:jc w:val="left"/>
        <w:rPr>
          <w:rFonts w:ascii="微软雅黑" w:eastAsia="微软雅黑" w:hAnsi="微软雅黑" w:cs="宋体"/>
          <w:color w:val="000000"/>
          <w:kern w:val="0"/>
          <w:sz w:val="24"/>
          <w:szCs w:val="24"/>
        </w:rPr>
      </w:pPr>
      <w:r w:rsidRPr="00A563AC">
        <w:rPr>
          <w:rFonts w:ascii="微软雅黑" w:eastAsia="微软雅黑" w:hAnsi="微软雅黑" w:cs="宋体" w:hint="eastAsia"/>
          <w:color w:val="000000"/>
          <w:kern w:val="0"/>
          <w:sz w:val="24"/>
          <w:szCs w:val="24"/>
        </w:rPr>
        <w:t>（三十二）完善标准规范。建立大数据标准体系，研究制定有关大数据的基础标准、技术标准、应用标准和管理标准等。加快建立政府信息采集、存储、公开、共享、使用、质量保障和安全管理的技术标准。引导建立企业间信息共享交换的标准规范，促进信息资源开发利用。</w:t>
      </w:r>
    </w:p>
    <w:p w:rsidR="00A563AC" w:rsidRPr="00A563AC" w:rsidRDefault="00A563AC" w:rsidP="00A563AC">
      <w:pPr>
        <w:widowControl/>
        <w:ind w:firstLine="480"/>
        <w:jc w:val="left"/>
        <w:rPr>
          <w:rFonts w:ascii="微软雅黑" w:eastAsia="微软雅黑" w:hAnsi="微软雅黑" w:cs="宋体"/>
          <w:color w:val="000000"/>
          <w:kern w:val="0"/>
          <w:sz w:val="24"/>
          <w:szCs w:val="24"/>
        </w:rPr>
      </w:pPr>
      <w:r w:rsidRPr="00A563AC">
        <w:rPr>
          <w:rFonts w:ascii="微软雅黑" w:eastAsia="微软雅黑" w:hAnsi="微软雅黑" w:cs="宋体" w:hint="eastAsia"/>
          <w:color w:val="000000"/>
          <w:kern w:val="0"/>
          <w:sz w:val="24"/>
          <w:szCs w:val="24"/>
        </w:rPr>
        <w:t>（三十三）加强网络和信息安全保护。落实国家信息安全等级保护制度要求，加强对涉及国家安全重要数据的管理，加强对大数据相关技术、设备和服务提供商的风险评估和安全管理。加大网络和信息安全技术研发和资金投入，建立健全信息安全保障体系。采取必要的管理和技术手段，切实保护国家信息安全以及公民、法人和其他组织信息安全。</w:t>
      </w:r>
    </w:p>
    <w:p w:rsidR="00A563AC" w:rsidRPr="00A563AC" w:rsidRDefault="00A563AC" w:rsidP="00A563AC">
      <w:pPr>
        <w:widowControl/>
        <w:ind w:firstLine="480"/>
        <w:jc w:val="left"/>
        <w:rPr>
          <w:rFonts w:ascii="微软雅黑" w:eastAsia="微软雅黑" w:hAnsi="微软雅黑" w:cs="宋体"/>
          <w:color w:val="000000"/>
          <w:kern w:val="0"/>
          <w:sz w:val="24"/>
          <w:szCs w:val="24"/>
        </w:rPr>
      </w:pPr>
      <w:r w:rsidRPr="00A563AC">
        <w:rPr>
          <w:rFonts w:ascii="微软雅黑" w:eastAsia="微软雅黑" w:hAnsi="微软雅黑" w:cs="宋体" w:hint="eastAsia"/>
          <w:color w:val="000000"/>
          <w:kern w:val="0"/>
          <w:sz w:val="24"/>
          <w:szCs w:val="24"/>
        </w:rPr>
        <w:t>（三十四）加强人才队伍建设。鼓励高校、人力资源服务机构和企业重点培养跨界复合型、应用创新型大数据专业人才，完善大数据技术、管理和服务人才培养体系。加强政府工作人员培训，增强运用大数据能力。</w:t>
      </w:r>
    </w:p>
    <w:p w:rsidR="00A563AC" w:rsidRPr="00A563AC" w:rsidRDefault="00A563AC" w:rsidP="00A563AC">
      <w:pPr>
        <w:widowControl/>
        <w:ind w:firstLine="480"/>
        <w:jc w:val="left"/>
        <w:rPr>
          <w:rFonts w:ascii="微软雅黑" w:eastAsia="微软雅黑" w:hAnsi="微软雅黑" w:cs="宋体"/>
          <w:color w:val="000000"/>
          <w:kern w:val="0"/>
          <w:sz w:val="24"/>
          <w:szCs w:val="24"/>
        </w:rPr>
      </w:pPr>
      <w:r w:rsidRPr="00A563AC">
        <w:rPr>
          <w:rFonts w:ascii="微软雅黑" w:eastAsia="微软雅黑" w:hAnsi="微软雅黑" w:cs="宋体" w:hint="eastAsia"/>
          <w:color w:val="000000"/>
          <w:kern w:val="0"/>
          <w:sz w:val="24"/>
          <w:szCs w:val="24"/>
        </w:rPr>
        <w:t>（三十五）加强领导，明确分工。各地区、各部门要切实加强对大数据运用工作的组织领导，按照职责分工，研究出台具体方案和实施办法，做好本地区、本部门的大数据运用工作，不断提高服务和监管能力。</w:t>
      </w:r>
    </w:p>
    <w:p w:rsidR="00A563AC" w:rsidRPr="00A563AC" w:rsidRDefault="00A563AC" w:rsidP="00A563AC">
      <w:pPr>
        <w:widowControl/>
        <w:ind w:firstLine="480"/>
        <w:jc w:val="left"/>
        <w:rPr>
          <w:rFonts w:ascii="微软雅黑" w:eastAsia="微软雅黑" w:hAnsi="微软雅黑" w:cs="宋体"/>
          <w:color w:val="000000"/>
          <w:kern w:val="0"/>
          <w:sz w:val="24"/>
          <w:szCs w:val="24"/>
        </w:rPr>
      </w:pPr>
      <w:r w:rsidRPr="00A563AC">
        <w:rPr>
          <w:rFonts w:ascii="微软雅黑" w:eastAsia="微软雅黑" w:hAnsi="微软雅黑" w:cs="宋体" w:hint="eastAsia"/>
          <w:color w:val="000000"/>
          <w:kern w:val="0"/>
          <w:sz w:val="24"/>
          <w:szCs w:val="24"/>
        </w:rPr>
        <w:t>（三十六）联系实际，突出重点。紧密结合各地区、各部门实际，整合数据资源为社会、政府、企业提供服务。在工商登记、统计调查、质量监管、竞争执法、消费维权等领域率先开展大数据示范应用工程，实现大数据汇聚整合。在宏观管理、税收征缴、资源利用与环境保护、食品药品安全、安全生产、信用体系建设、健康医疗、劳动保障、教育文化、交通旅游、金融服务、中小企业服务、工业制造、现代农业、商贸物流、社会综合治理、收入分配调节等领域实施大数据示范应用工程。</w:t>
      </w:r>
    </w:p>
    <w:p w:rsidR="00A563AC" w:rsidRPr="00A563AC" w:rsidRDefault="00A563AC" w:rsidP="00A563AC">
      <w:pPr>
        <w:widowControl/>
        <w:ind w:firstLine="480"/>
        <w:jc w:val="left"/>
        <w:rPr>
          <w:rFonts w:ascii="微软雅黑" w:eastAsia="微软雅黑" w:hAnsi="微软雅黑" w:cs="宋体"/>
          <w:color w:val="000000"/>
          <w:kern w:val="0"/>
          <w:sz w:val="24"/>
          <w:szCs w:val="24"/>
        </w:rPr>
      </w:pPr>
      <w:r w:rsidRPr="00A563AC">
        <w:rPr>
          <w:rFonts w:ascii="微软雅黑" w:eastAsia="微软雅黑" w:hAnsi="微软雅黑" w:cs="宋体" w:hint="eastAsia"/>
          <w:color w:val="000000"/>
          <w:kern w:val="0"/>
          <w:sz w:val="24"/>
          <w:szCs w:val="24"/>
        </w:rPr>
        <w:t>各地区、各部门要加强对本意见落实工作的监督检查，推动在服务和监管过程中广泛深入运用大数据。发展改革委负责对本意见落实工作的统筹协调、跟踪了解、督促检查，确保各项任务和措施落实到位。</w:t>
      </w:r>
    </w:p>
    <w:p w:rsidR="00A563AC" w:rsidRPr="00A563AC" w:rsidRDefault="00A563AC" w:rsidP="00A563AC">
      <w:pPr>
        <w:widowControl/>
        <w:ind w:firstLine="480"/>
        <w:jc w:val="left"/>
        <w:rPr>
          <w:rFonts w:ascii="微软雅黑" w:eastAsia="微软雅黑" w:hAnsi="微软雅黑" w:cs="宋体"/>
          <w:color w:val="000000"/>
          <w:kern w:val="0"/>
          <w:sz w:val="24"/>
          <w:szCs w:val="24"/>
        </w:rPr>
      </w:pPr>
      <w:r w:rsidRPr="00A563AC">
        <w:rPr>
          <w:rFonts w:ascii="微软雅黑" w:eastAsia="微软雅黑" w:hAnsi="微软雅黑" w:cs="宋体" w:hint="eastAsia"/>
          <w:color w:val="000000"/>
          <w:kern w:val="0"/>
          <w:sz w:val="24"/>
          <w:szCs w:val="24"/>
        </w:rPr>
        <w:t>附件：重点任务分工及进度安排表</w:t>
      </w:r>
    </w:p>
    <w:p w:rsidR="00A563AC" w:rsidRPr="00A563AC" w:rsidRDefault="00A563AC" w:rsidP="00A563AC">
      <w:pPr>
        <w:widowControl/>
        <w:ind w:firstLine="480"/>
        <w:jc w:val="left"/>
        <w:rPr>
          <w:rFonts w:ascii="微软雅黑" w:eastAsia="微软雅黑" w:hAnsi="微软雅黑" w:cs="宋体"/>
          <w:color w:val="000000"/>
          <w:kern w:val="0"/>
          <w:sz w:val="24"/>
          <w:szCs w:val="24"/>
        </w:rPr>
      </w:pPr>
      <w:r w:rsidRPr="00A563AC">
        <w:rPr>
          <w:rFonts w:ascii="微软雅黑" w:eastAsia="微软雅黑" w:hAnsi="微软雅黑" w:cs="宋体" w:hint="eastAsia"/>
          <w:color w:val="000000"/>
          <w:kern w:val="0"/>
          <w:sz w:val="24"/>
          <w:szCs w:val="24"/>
        </w:rPr>
        <w:t>国务院办公厅</w:t>
      </w:r>
      <w:r w:rsidRPr="00A563AC">
        <w:rPr>
          <w:rFonts w:ascii="微软雅黑" w:eastAsia="微软雅黑" w:hAnsi="微软雅黑" w:cs="宋体" w:hint="eastAsia"/>
          <w:color w:val="000000"/>
          <w:kern w:val="0"/>
          <w:sz w:val="24"/>
          <w:szCs w:val="24"/>
        </w:rPr>
        <w:br/>
        <w:t>2015年6月24日</w:t>
      </w:r>
    </w:p>
    <w:p w:rsidR="00A563AC" w:rsidRPr="00A563AC" w:rsidRDefault="00A563AC" w:rsidP="00A563AC">
      <w:pPr>
        <w:widowControl/>
        <w:ind w:firstLine="480"/>
        <w:jc w:val="left"/>
        <w:rPr>
          <w:rFonts w:ascii="微软雅黑" w:eastAsia="微软雅黑" w:hAnsi="微软雅黑" w:cs="宋体"/>
          <w:color w:val="000000"/>
          <w:kern w:val="0"/>
          <w:sz w:val="24"/>
          <w:szCs w:val="24"/>
        </w:rPr>
      </w:pPr>
      <w:r w:rsidRPr="00A563AC">
        <w:rPr>
          <w:rFonts w:ascii="微软雅黑" w:eastAsia="微软雅黑" w:hAnsi="微软雅黑" w:cs="宋体" w:hint="eastAsia"/>
          <w:color w:val="000000"/>
          <w:kern w:val="0"/>
          <w:sz w:val="24"/>
          <w:szCs w:val="24"/>
        </w:rPr>
        <w:t>（此件公开发布）</w:t>
      </w:r>
    </w:p>
    <w:p w:rsidR="00A563AC" w:rsidRPr="00A563AC" w:rsidRDefault="00A563AC" w:rsidP="00A563AC">
      <w:pPr>
        <w:widowControl/>
        <w:ind w:firstLine="480"/>
        <w:jc w:val="left"/>
        <w:rPr>
          <w:rFonts w:ascii="微软雅黑" w:eastAsia="微软雅黑" w:hAnsi="微软雅黑" w:cs="宋体"/>
          <w:color w:val="000000"/>
          <w:kern w:val="0"/>
          <w:sz w:val="24"/>
          <w:szCs w:val="24"/>
        </w:rPr>
      </w:pPr>
      <w:r w:rsidRPr="00A563AC">
        <w:rPr>
          <w:rFonts w:ascii="微软雅黑" w:eastAsia="微软雅黑" w:hAnsi="微软雅黑" w:cs="宋体" w:hint="eastAsia"/>
          <w:b/>
          <w:bCs/>
          <w:color w:val="000000"/>
          <w:kern w:val="0"/>
          <w:sz w:val="24"/>
          <w:szCs w:val="24"/>
        </w:rPr>
        <w:t>附件</w:t>
      </w:r>
    </w:p>
    <w:p w:rsidR="00A563AC" w:rsidRPr="00A563AC" w:rsidRDefault="00A563AC" w:rsidP="00A563AC">
      <w:pPr>
        <w:widowControl/>
        <w:ind w:firstLine="480"/>
        <w:jc w:val="center"/>
        <w:rPr>
          <w:rFonts w:ascii="微软雅黑" w:eastAsia="微软雅黑" w:hAnsi="微软雅黑" w:cs="宋体"/>
          <w:color w:val="000000"/>
          <w:kern w:val="0"/>
          <w:sz w:val="24"/>
          <w:szCs w:val="24"/>
        </w:rPr>
      </w:pPr>
      <w:r w:rsidRPr="00A563AC">
        <w:rPr>
          <w:rFonts w:ascii="微软雅黑" w:eastAsia="微软雅黑" w:hAnsi="微软雅黑" w:cs="宋体" w:hint="eastAsia"/>
          <w:b/>
          <w:bCs/>
          <w:color w:val="000000"/>
          <w:kern w:val="0"/>
          <w:sz w:val="24"/>
          <w:szCs w:val="24"/>
        </w:rPr>
        <w:t>重点任务分工及进度安排表</w:t>
      </w:r>
    </w:p>
    <w:tbl>
      <w:tblPr>
        <w:tblW w:w="9450" w:type="dxa"/>
        <w:jc w:val="center"/>
        <w:tblBorders>
          <w:top w:val="single" w:sz="6" w:space="0" w:color="666666"/>
          <w:left w:val="single" w:sz="6" w:space="0" w:color="666666"/>
          <w:bottom w:val="single" w:sz="6" w:space="0" w:color="666666"/>
          <w:right w:val="single" w:sz="6" w:space="0" w:color="666666"/>
        </w:tblBorders>
        <w:tblCellMar>
          <w:left w:w="0" w:type="dxa"/>
          <w:right w:w="0" w:type="dxa"/>
        </w:tblCellMar>
        <w:tblLook w:val="04A0" w:firstRow="1" w:lastRow="0" w:firstColumn="1" w:lastColumn="0" w:noHBand="0" w:noVBand="1"/>
      </w:tblPr>
      <w:tblGrid>
        <w:gridCol w:w="736"/>
        <w:gridCol w:w="3877"/>
        <w:gridCol w:w="3032"/>
        <w:gridCol w:w="1805"/>
      </w:tblGrid>
      <w:tr w:rsidR="00A563AC" w:rsidRPr="00A563AC" w:rsidTr="00A563AC">
        <w:trPr>
          <w:jc w:val="center"/>
        </w:trPr>
        <w:tc>
          <w:tcPr>
            <w:tcW w:w="660"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center"/>
              <w:rPr>
                <w:rFonts w:ascii="宋体" w:eastAsia="宋体" w:hAnsi="宋体" w:cs="宋体"/>
                <w:color w:val="000000"/>
                <w:kern w:val="0"/>
                <w:sz w:val="24"/>
                <w:szCs w:val="24"/>
              </w:rPr>
            </w:pPr>
            <w:r w:rsidRPr="00A563AC">
              <w:rPr>
                <w:rFonts w:ascii="宋体" w:eastAsia="宋体" w:hAnsi="宋体" w:cs="宋体"/>
                <w:b/>
                <w:bCs/>
                <w:color w:val="000000"/>
                <w:kern w:val="0"/>
                <w:sz w:val="24"/>
                <w:szCs w:val="24"/>
              </w:rPr>
              <w:t>序号</w:t>
            </w:r>
          </w:p>
        </w:tc>
        <w:tc>
          <w:tcPr>
            <w:tcW w:w="3915"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center"/>
              <w:rPr>
                <w:rFonts w:ascii="宋体" w:eastAsia="宋体" w:hAnsi="宋体" w:cs="宋体"/>
                <w:color w:val="000000"/>
                <w:kern w:val="0"/>
                <w:sz w:val="18"/>
                <w:szCs w:val="18"/>
              </w:rPr>
            </w:pPr>
            <w:r w:rsidRPr="00A563AC">
              <w:rPr>
                <w:rFonts w:ascii="宋体" w:eastAsia="宋体" w:hAnsi="宋体" w:cs="宋体"/>
                <w:b/>
                <w:bCs/>
                <w:color w:val="000000"/>
                <w:kern w:val="0"/>
                <w:sz w:val="18"/>
                <w:szCs w:val="18"/>
              </w:rPr>
              <w:t>工作任务</w:t>
            </w:r>
          </w:p>
        </w:tc>
        <w:tc>
          <w:tcPr>
            <w:tcW w:w="3060"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center"/>
              <w:rPr>
                <w:rFonts w:ascii="宋体" w:eastAsia="宋体" w:hAnsi="宋体" w:cs="宋体"/>
                <w:color w:val="000000"/>
                <w:kern w:val="0"/>
                <w:sz w:val="18"/>
                <w:szCs w:val="18"/>
              </w:rPr>
            </w:pPr>
            <w:r w:rsidRPr="00A563AC">
              <w:rPr>
                <w:rFonts w:ascii="宋体" w:eastAsia="宋体" w:hAnsi="宋体" w:cs="宋体"/>
                <w:b/>
                <w:bCs/>
                <w:color w:val="000000"/>
                <w:kern w:val="0"/>
                <w:sz w:val="18"/>
                <w:szCs w:val="18"/>
              </w:rPr>
              <w:t>负责单位</w:t>
            </w:r>
          </w:p>
        </w:tc>
        <w:tc>
          <w:tcPr>
            <w:tcW w:w="1815"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center"/>
              <w:rPr>
                <w:rFonts w:ascii="宋体" w:eastAsia="宋体" w:hAnsi="宋体" w:cs="宋体"/>
                <w:color w:val="000000"/>
                <w:kern w:val="0"/>
                <w:sz w:val="18"/>
                <w:szCs w:val="18"/>
              </w:rPr>
            </w:pPr>
            <w:r w:rsidRPr="00A563AC">
              <w:rPr>
                <w:rFonts w:ascii="宋体" w:eastAsia="宋体" w:hAnsi="宋体" w:cs="宋体"/>
                <w:b/>
                <w:bCs/>
                <w:color w:val="000000"/>
                <w:kern w:val="0"/>
                <w:sz w:val="18"/>
                <w:szCs w:val="18"/>
              </w:rPr>
              <w:t>时间进度</w:t>
            </w:r>
          </w:p>
        </w:tc>
      </w:tr>
      <w:tr w:rsidR="00A563AC" w:rsidRPr="00A563AC" w:rsidTr="00A563AC">
        <w:trPr>
          <w:jc w:val="center"/>
        </w:trPr>
        <w:tc>
          <w:tcPr>
            <w:tcW w:w="660"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center"/>
              <w:rPr>
                <w:rFonts w:ascii="宋体" w:eastAsia="宋体" w:hAnsi="宋体" w:cs="宋体"/>
                <w:color w:val="000000"/>
                <w:kern w:val="0"/>
                <w:sz w:val="24"/>
                <w:szCs w:val="24"/>
              </w:rPr>
            </w:pPr>
            <w:r w:rsidRPr="00A563AC">
              <w:rPr>
                <w:rFonts w:ascii="宋体" w:eastAsia="宋体" w:hAnsi="宋体" w:cs="宋体"/>
                <w:color w:val="000000"/>
                <w:kern w:val="0"/>
                <w:sz w:val="24"/>
                <w:szCs w:val="24"/>
              </w:rPr>
              <w:t>1</w:t>
            </w:r>
          </w:p>
        </w:tc>
        <w:tc>
          <w:tcPr>
            <w:tcW w:w="3915"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left"/>
              <w:rPr>
                <w:rFonts w:ascii="宋体" w:eastAsia="宋体" w:hAnsi="宋体" w:cs="宋体"/>
                <w:color w:val="000000"/>
                <w:kern w:val="0"/>
                <w:sz w:val="24"/>
                <w:szCs w:val="24"/>
              </w:rPr>
            </w:pPr>
            <w:r w:rsidRPr="00A563AC">
              <w:rPr>
                <w:rFonts w:ascii="宋体" w:eastAsia="宋体" w:hAnsi="宋体" w:cs="宋体"/>
                <w:color w:val="000000"/>
                <w:kern w:val="0"/>
                <w:sz w:val="24"/>
                <w:szCs w:val="24"/>
              </w:rPr>
              <w:t>加快建立公民、法人和其他组织统一社会信用代码制度。</w:t>
            </w:r>
          </w:p>
        </w:tc>
        <w:tc>
          <w:tcPr>
            <w:tcW w:w="3060"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left"/>
              <w:rPr>
                <w:rFonts w:ascii="宋体" w:eastAsia="宋体" w:hAnsi="宋体" w:cs="宋体"/>
                <w:color w:val="000000"/>
                <w:kern w:val="0"/>
                <w:sz w:val="24"/>
                <w:szCs w:val="24"/>
              </w:rPr>
            </w:pPr>
            <w:r w:rsidRPr="00A563AC">
              <w:rPr>
                <w:rFonts w:ascii="宋体" w:eastAsia="宋体" w:hAnsi="宋体" w:cs="宋体"/>
                <w:color w:val="000000"/>
                <w:kern w:val="0"/>
                <w:sz w:val="24"/>
                <w:szCs w:val="24"/>
              </w:rPr>
              <w:t>发展改革委、中央编办、公安部、民政部、人民银行、税务总局、工商总局、质检总局</w:t>
            </w:r>
          </w:p>
        </w:tc>
        <w:tc>
          <w:tcPr>
            <w:tcW w:w="1815"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left"/>
              <w:rPr>
                <w:rFonts w:ascii="宋体" w:eastAsia="宋体" w:hAnsi="宋体" w:cs="宋体"/>
                <w:color w:val="000000"/>
                <w:kern w:val="0"/>
                <w:sz w:val="24"/>
                <w:szCs w:val="24"/>
              </w:rPr>
            </w:pPr>
            <w:r w:rsidRPr="00A563AC">
              <w:rPr>
                <w:rFonts w:ascii="宋体" w:eastAsia="宋体" w:hAnsi="宋体" w:cs="宋体"/>
                <w:color w:val="000000"/>
                <w:kern w:val="0"/>
                <w:sz w:val="24"/>
                <w:szCs w:val="24"/>
              </w:rPr>
              <w:t>2015年12月底前出台并实施</w:t>
            </w:r>
          </w:p>
        </w:tc>
      </w:tr>
      <w:tr w:rsidR="00A563AC" w:rsidRPr="00A563AC" w:rsidTr="00A563AC">
        <w:trPr>
          <w:jc w:val="center"/>
        </w:trPr>
        <w:tc>
          <w:tcPr>
            <w:tcW w:w="660"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center"/>
              <w:rPr>
                <w:rFonts w:ascii="宋体" w:eastAsia="宋体" w:hAnsi="宋体" w:cs="宋体"/>
                <w:color w:val="000000"/>
                <w:kern w:val="0"/>
                <w:sz w:val="24"/>
                <w:szCs w:val="24"/>
              </w:rPr>
            </w:pPr>
            <w:r w:rsidRPr="00A563AC">
              <w:rPr>
                <w:rFonts w:ascii="宋体" w:eastAsia="宋体" w:hAnsi="宋体" w:cs="宋体"/>
                <w:color w:val="000000"/>
                <w:kern w:val="0"/>
                <w:sz w:val="24"/>
                <w:szCs w:val="24"/>
              </w:rPr>
              <w:t>2</w:t>
            </w:r>
          </w:p>
        </w:tc>
        <w:tc>
          <w:tcPr>
            <w:tcW w:w="3915"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left"/>
              <w:rPr>
                <w:rFonts w:ascii="宋体" w:eastAsia="宋体" w:hAnsi="宋体" w:cs="宋体"/>
                <w:color w:val="000000"/>
                <w:kern w:val="0"/>
                <w:sz w:val="24"/>
                <w:szCs w:val="24"/>
              </w:rPr>
            </w:pPr>
            <w:r w:rsidRPr="00A563AC">
              <w:rPr>
                <w:rFonts w:ascii="宋体" w:eastAsia="宋体" w:hAnsi="宋体" w:cs="宋体"/>
                <w:color w:val="000000"/>
                <w:kern w:val="0"/>
                <w:sz w:val="24"/>
                <w:szCs w:val="24"/>
              </w:rPr>
              <w:t>全面实行工商营业执照、组织机构代码证和税务登记证“三证合一”、“一照一码”登记制度改革。</w:t>
            </w:r>
          </w:p>
        </w:tc>
        <w:tc>
          <w:tcPr>
            <w:tcW w:w="3060"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left"/>
              <w:rPr>
                <w:rFonts w:ascii="宋体" w:eastAsia="宋体" w:hAnsi="宋体" w:cs="宋体"/>
                <w:color w:val="000000"/>
                <w:kern w:val="0"/>
                <w:sz w:val="24"/>
                <w:szCs w:val="24"/>
              </w:rPr>
            </w:pPr>
            <w:r w:rsidRPr="00A563AC">
              <w:rPr>
                <w:rFonts w:ascii="宋体" w:eastAsia="宋体" w:hAnsi="宋体" w:cs="宋体"/>
                <w:color w:val="000000"/>
                <w:kern w:val="0"/>
                <w:sz w:val="24"/>
                <w:szCs w:val="24"/>
              </w:rPr>
              <w:t>工商总局、中央编办、发展改革委、质检总局、税务总局</w:t>
            </w:r>
          </w:p>
        </w:tc>
        <w:tc>
          <w:tcPr>
            <w:tcW w:w="1815"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left"/>
              <w:rPr>
                <w:rFonts w:ascii="宋体" w:eastAsia="宋体" w:hAnsi="宋体" w:cs="宋体"/>
                <w:color w:val="000000"/>
                <w:kern w:val="0"/>
                <w:sz w:val="24"/>
                <w:szCs w:val="24"/>
              </w:rPr>
            </w:pPr>
            <w:r w:rsidRPr="00A563AC">
              <w:rPr>
                <w:rFonts w:ascii="宋体" w:eastAsia="宋体" w:hAnsi="宋体" w:cs="宋体"/>
                <w:color w:val="000000"/>
                <w:kern w:val="0"/>
                <w:sz w:val="24"/>
                <w:szCs w:val="24"/>
              </w:rPr>
              <w:t>2015年12月底前实施</w:t>
            </w:r>
          </w:p>
        </w:tc>
      </w:tr>
      <w:tr w:rsidR="00A563AC" w:rsidRPr="00A563AC" w:rsidTr="00A563AC">
        <w:trPr>
          <w:jc w:val="center"/>
        </w:trPr>
        <w:tc>
          <w:tcPr>
            <w:tcW w:w="660"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center"/>
              <w:rPr>
                <w:rFonts w:ascii="宋体" w:eastAsia="宋体" w:hAnsi="宋体" w:cs="宋体"/>
                <w:color w:val="000000"/>
                <w:kern w:val="0"/>
                <w:sz w:val="24"/>
                <w:szCs w:val="24"/>
              </w:rPr>
            </w:pPr>
            <w:r w:rsidRPr="00A563AC">
              <w:rPr>
                <w:rFonts w:ascii="宋体" w:eastAsia="宋体" w:hAnsi="宋体" w:cs="宋体"/>
                <w:color w:val="000000"/>
                <w:kern w:val="0"/>
                <w:sz w:val="24"/>
                <w:szCs w:val="24"/>
              </w:rPr>
              <w:t>3</w:t>
            </w:r>
          </w:p>
        </w:tc>
        <w:tc>
          <w:tcPr>
            <w:tcW w:w="3915"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left"/>
              <w:rPr>
                <w:rFonts w:ascii="宋体" w:eastAsia="宋体" w:hAnsi="宋体" w:cs="宋体"/>
                <w:color w:val="000000"/>
                <w:kern w:val="0"/>
                <w:sz w:val="24"/>
                <w:szCs w:val="24"/>
              </w:rPr>
            </w:pPr>
            <w:r w:rsidRPr="00A563AC">
              <w:rPr>
                <w:rFonts w:ascii="宋体" w:eastAsia="宋体" w:hAnsi="宋体" w:cs="宋体"/>
                <w:color w:val="000000"/>
                <w:kern w:val="0"/>
                <w:sz w:val="24"/>
                <w:szCs w:val="24"/>
              </w:rPr>
              <w:t>建立多部门网上项目并联审批平台，实现跨部门、跨层级项目审批、核准、备案的“统一受理、同步审查、信息共享、透明公开”。</w:t>
            </w:r>
          </w:p>
        </w:tc>
        <w:tc>
          <w:tcPr>
            <w:tcW w:w="3060"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left"/>
              <w:rPr>
                <w:rFonts w:ascii="宋体" w:eastAsia="宋体" w:hAnsi="宋体" w:cs="宋体"/>
                <w:color w:val="000000"/>
                <w:kern w:val="0"/>
                <w:sz w:val="24"/>
                <w:szCs w:val="24"/>
              </w:rPr>
            </w:pPr>
            <w:r w:rsidRPr="00A563AC">
              <w:rPr>
                <w:rFonts w:ascii="宋体" w:eastAsia="宋体" w:hAnsi="宋体" w:cs="宋体"/>
                <w:color w:val="000000"/>
                <w:kern w:val="0"/>
                <w:sz w:val="24"/>
                <w:szCs w:val="24"/>
              </w:rPr>
              <w:t>发展改革委会同有关部门</w:t>
            </w:r>
          </w:p>
        </w:tc>
        <w:tc>
          <w:tcPr>
            <w:tcW w:w="1815"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left"/>
              <w:rPr>
                <w:rFonts w:ascii="宋体" w:eastAsia="宋体" w:hAnsi="宋体" w:cs="宋体"/>
                <w:color w:val="000000"/>
                <w:kern w:val="0"/>
                <w:sz w:val="24"/>
                <w:szCs w:val="24"/>
              </w:rPr>
            </w:pPr>
            <w:r w:rsidRPr="00A563AC">
              <w:rPr>
                <w:rFonts w:ascii="宋体" w:eastAsia="宋体" w:hAnsi="宋体" w:cs="宋体"/>
                <w:color w:val="000000"/>
                <w:kern w:val="0"/>
                <w:sz w:val="24"/>
                <w:szCs w:val="24"/>
              </w:rPr>
              <w:t>2015年12月底前完成</w:t>
            </w:r>
          </w:p>
        </w:tc>
      </w:tr>
      <w:tr w:rsidR="00A563AC" w:rsidRPr="00A563AC" w:rsidTr="00A563AC">
        <w:trPr>
          <w:jc w:val="center"/>
        </w:trPr>
        <w:tc>
          <w:tcPr>
            <w:tcW w:w="660"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center"/>
              <w:rPr>
                <w:rFonts w:ascii="宋体" w:eastAsia="宋体" w:hAnsi="宋体" w:cs="宋体"/>
                <w:color w:val="000000"/>
                <w:kern w:val="0"/>
                <w:sz w:val="24"/>
                <w:szCs w:val="24"/>
              </w:rPr>
            </w:pPr>
            <w:r w:rsidRPr="00A563AC">
              <w:rPr>
                <w:rFonts w:ascii="宋体" w:eastAsia="宋体" w:hAnsi="宋体" w:cs="宋体"/>
                <w:color w:val="000000"/>
                <w:kern w:val="0"/>
                <w:sz w:val="24"/>
                <w:szCs w:val="24"/>
              </w:rPr>
              <w:t>4</w:t>
            </w:r>
          </w:p>
        </w:tc>
        <w:tc>
          <w:tcPr>
            <w:tcW w:w="3915"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left"/>
              <w:rPr>
                <w:rFonts w:ascii="宋体" w:eastAsia="宋体" w:hAnsi="宋体" w:cs="宋体"/>
                <w:color w:val="000000"/>
                <w:kern w:val="0"/>
                <w:sz w:val="24"/>
                <w:szCs w:val="24"/>
              </w:rPr>
            </w:pPr>
            <w:r w:rsidRPr="00A563AC">
              <w:rPr>
                <w:rFonts w:ascii="宋体" w:eastAsia="宋体" w:hAnsi="宋体" w:cs="宋体"/>
                <w:color w:val="000000"/>
                <w:kern w:val="0"/>
                <w:sz w:val="24"/>
                <w:szCs w:val="24"/>
              </w:rPr>
              <w:t>推动政府部门整合相关信息，紧密结合企业需求，利用网站和微博、微信等新兴媒体为企业提供服务。</w:t>
            </w:r>
          </w:p>
        </w:tc>
        <w:tc>
          <w:tcPr>
            <w:tcW w:w="3060"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left"/>
              <w:rPr>
                <w:rFonts w:ascii="宋体" w:eastAsia="宋体" w:hAnsi="宋体" w:cs="宋体"/>
                <w:color w:val="000000"/>
                <w:kern w:val="0"/>
                <w:sz w:val="24"/>
                <w:szCs w:val="24"/>
              </w:rPr>
            </w:pPr>
            <w:r w:rsidRPr="00A563AC">
              <w:rPr>
                <w:rFonts w:ascii="宋体" w:eastAsia="宋体" w:hAnsi="宋体" w:cs="宋体"/>
                <w:color w:val="000000"/>
                <w:kern w:val="0"/>
                <w:sz w:val="24"/>
                <w:szCs w:val="24"/>
              </w:rPr>
              <w:t>网信办、工业和信息化部</w:t>
            </w:r>
          </w:p>
        </w:tc>
        <w:tc>
          <w:tcPr>
            <w:tcW w:w="1815"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left"/>
              <w:rPr>
                <w:rFonts w:ascii="宋体" w:eastAsia="宋体" w:hAnsi="宋体" w:cs="宋体"/>
                <w:color w:val="000000"/>
                <w:kern w:val="0"/>
                <w:sz w:val="24"/>
                <w:szCs w:val="24"/>
              </w:rPr>
            </w:pPr>
            <w:r w:rsidRPr="00A563AC">
              <w:rPr>
                <w:rFonts w:ascii="宋体" w:eastAsia="宋体" w:hAnsi="宋体" w:cs="宋体"/>
                <w:color w:val="000000"/>
                <w:kern w:val="0"/>
                <w:sz w:val="24"/>
                <w:szCs w:val="24"/>
              </w:rPr>
              <w:t>持续实施</w:t>
            </w:r>
          </w:p>
        </w:tc>
      </w:tr>
      <w:tr w:rsidR="00A563AC" w:rsidRPr="00A563AC" w:rsidTr="00A563AC">
        <w:trPr>
          <w:jc w:val="center"/>
        </w:trPr>
        <w:tc>
          <w:tcPr>
            <w:tcW w:w="660"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center"/>
              <w:rPr>
                <w:rFonts w:ascii="宋体" w:eastAsia="宋体" w:hAnsi="宋体" w:cs="宋体"/>
                <w:color w:val="000000"/>
                <w:kern w:val="0"/>
                <w:sz w:val="24"/>
                <w:szCs w:val="24"/>
              </w:rPr>
            </w:pPr>
            <w:r w:rsidRPr="00A563AC">
              <w:rPr>
                <w:rFonts w:ascii="宋体" w:eastAsia="宋体" w:hAnsi="宋体" w:cs="宋体"/>
                <w:color w:val="000000"/>
                <w:kern w:val="0"/>
                <w:sz w:val="24"/>
                <w:szCs w:val="24"/>
              </w:rPr>
              <w:t>5</w:t>
            </w:r>
          </w:p>
        </w:tc>
        <w:tc>
          <w:tcPr>
            <w:tcW w:w="3915"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left"/>
              <w:rPr>
                <w:rFonts w:ascii="宋体" w:eastAsia="宋体" w:hAnsi="宋体" w:cs="宋体"/>
                <w:color w:val="000000"/>
                <w:kern w:val="0"/>
                <w:sz w:val="24"/>
                <w:szCs w:val="24"/>
              </w:rPr>
            </w:pPr>
            <w:r w:rsidRPr="00A563AC">
              <w:rPr>
                <w:rFonts w:ascii="宋体" w:eastAsia="宋体" w:hAnsi="宋体" w:cs="宋体"/>
                <w:color w:val="000000"/>
                <w:kern w:val="0"/>
                <w:sz w:val="24"/>
                <w:szCs w:val="24"/>
              </w:rPr>
              <w:t>研究制定在财政资金补助、政府采购、政府购买服务、政府投资工程建设招投标过程中使用信用信息和信用报告的政策措施。</w:t>
            </w:r>
          </w:p>
        </w:tc>
        <w:tc>
          <w:tcPr>
            <w:tcW w:w="3060"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left"/>
              <w:rPr>
                <w:rFonts w:ascii="宋体" w:eastAsia="宋体" w:hAnsi="宋体" w:cs="宋体"/>
                <w:color w:val="000000"/>
                <w:kern w:val="0"/>
                <w:sz w:val="24"/>
                <w:szCs w:val="24"/>
              </w:rPr>
            </w:pPr>
            <w:r w:rsidRPr="00A563AC">
              <w:rPr>
                <w:rFonts w:ascii="宋体" w:eastAsia="宋体" w:hAnsi="宋体" w:cs="宋体"/>
                <w:color w:val="000000"/>
                <w:kern w:val="0"/>
                <w:sz w:val="24"/>
                <w:szCs w:val="24"/>
              </w:rPr>
              <w:t>财政部、发展改革委</w:t>
            </w:r>
          </w:p>
        </w:tc>
        <w:tc>
          <w:tcPr>
            <w:tcW w:w="1815"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left"/>
              <w:rPr>
                <w:rFonts w:ascii="宋体" w:eastAsia="宋体" w:hAnsi="宋体" w:cs="宋体"/>
                <w:color w:val="000000"/>
                <w:kern w:val="0"/>
                <w:sz w:val="24"/>
                <w:szCs w:val="24"/>
              </w:rPr>
            </w:pPr>
            <w:r w:rsidRPr="00A563AC">
              <w:rPr>
                <w:rFonts w:ascii="宋体" w:eastAsia="宋体" w:hAnsi="宋体" w:cs="宋体"/>
                <w:color w:val="000000"/>
                <w:kern w:val="0"/>
                <w:sz w:val="24"/>
                <w:szCs w:val="24"/>
              </w:rPr>
              <w:t>2015年12月底前出台并实施</w:t>
            </w:r>
          </w:p>
        </w:tc>
      </w:tr>
      <w:tr w:rsidR="00A563AC" w:rsidRPr="00A563AC" w:rsidTr="00A563AC">
        <w:trPr>
          <w:jc w:val="center"/>
        </w:trPr>
        <w:tc>
          <w:tcPr>
            <w:tcW w:w="660"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center"/>
              <w:rPr>
                <w:rFonts w:ascii="宋体" w:eastAsia="宋体" w:hAnsi="宋体" w:cs="宋体"/>
                <w:color w:val="000000"/>
                <w:kern w:val="0"/>
                <w:sz w:val="24"/>
                <w:szCs w:val="24"/>
              </w:rPr>
            </w:pPr>
            <w:r w:rsidRPr="00A563AC">
              <w:rPr>
                <w:rFonts w:ascii="宋体" w:eastAsia="宋体" w:hAnsi="宋体" w:cs="宋体"/>
                <w:color w:val="000000"/>
                <w:kern w:val="0"/>
                <w:sz w:val="24"/>
                <w:szCs w:val="24"/>
              </w:rPr>
              <w:t>6</w:t>
            </w:r>
          </w:p>
        </w:tc>
        <w:tc>
          <w:tcPr>
            <w:tcW w:w="3915"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left"/>
              <w:rPr>
                <w:rFonts w:ascii="宋体" w:eastAsia="宋体" w:hAnsi="宋体" w:cs="宋体"/>
                <w:color w:val="000000"/>
                <w:kern w:val="0"/>
                <w:sz w:val="24"/>
                <w:szCs w:val="24"/>
              </w:rPr>
            </w:pPr>
            <w:r w:rsidRPr="00A563AC">
              <w:rPr>
                <w:rFonts w:ascii="宋体" w:eastAsia="宋体" w:hAnsi="宋体" w:cs="宋体"/>
                <w:color w:val="000000"/>
                <w:kern w:val="0"/>
                <w:sz w:val="24"/>
                <w:szCs w:val="24"/>
              </w:rPr>
              <w:t>充分运用大数据技术，改进经济运行监测预测和风险预警，并及时向社会发布相关信息，合理引导市场预期。</w:t>
            </w:r>
          </w:p>
        </w:tc>
        <w:tc>
          <w:tcPr>
            <w:tcW w:w="3060"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left"/>
              <w:rPr>
                <w:rFonts w:ascii="宋体" w:eastAsia="宋体" w:hAnsi="宋体" w:cs="宋体"/>
                <w:color w:val="000000"/>
                <w:kern w:val="0"/>
                <w:sz w:val="24"/>
                <w:szCs w:val="24"/>
              </w:rPr>
            </w:pPr>
            <w:r w:rsidRPr="00A563AC">
              <w:rPr>
                <w:rFonts w:ascii="宋体" w:eastAsia="宋体" w:hAnsi="宋体" w:cs="宋体"/>
                <w:color w:val="000000"/>
                <w:kern w:val="0"/>
                <w:sz w:val="24"/>
                <w:szCs w:val="24"/>
              </w:rPr>
              <w:t>发展改革委、统计局</w:t>
            </w:r>
          </w:p>
        </w:tc>
        <w:tc>
          <w:tcPr>
            <w:tcW w:w="1815"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left"/>
              <w:rPr>
                <w:rFonts w:ascii="宋体" w:eastAsia="宋体" w:hAnsi="宋体" w:cs="宋体"/>
                <w:color w:val="000000"/>
                <w:kern w:val="0"/>
                <w:sz w:val="24"/>
                <w:szCs w:val="24"/>
              </w:rPr>
            </w:pPr>
            <w:r w:rsidRPr="00A563AC">
              <w:rPr>
                <w:rFonts w:ascii="宋体" w:eastAsia="宋体" w:hAnsi="宋体" w:cs="宋体"/>
                <w:color w:val="000000"/>
                <w:kern w:val="0"/>
                <w:sz w:val="24"/>
                <w:szCs w:val="24"/>
              </w:rPr>
              <w:t>持续实施</w:t>
            </w:r>
          </w:p>
        </w:tc>
      </w:tr>
      <w:tr w:rsidR="00A563AC" w:rsidRPr="00A563AC" w:rsidTr="00A563AC">
        <w:trPr>
          <w:jc w:val="center"/>
        </w:trPr>
        <w:tc>
          <w:tcPr>
            <w:tcW w:w="660"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center"/>
              <w:rPr>
                <w:rFonts w:ascii="宋体" w:eastAsia="宋体" w:hAnsi="宋体" w:cs="宋体"/>
                <w:color w:val="000000"/>
                <w:kern w:val="0"/>
                <w:sz w:val="24"/>
                <w:szCs w:val="24"/>
              </w:rPr>
            </w:pPr>
            <w:r w:rsidRPr="00A563AC">
              <w:rPr>
                <w:rFonts w:ascii="宋体" w:eastAsia="宋体" w:hAnsi="宋体" w:cs="宋体"/>
                <w:color w:val="000000"/>
                <w:kern w:val="0"/>
                <w:sz w:val="24"/>
                <w:szCs w:val="24"/>
              </w:rPr>
              <w:t>7</w:t>
            </w:r>
          </w:p>
        </w:tc>
        <w:tc>
          <w:tcPr>
            <w:tcW w:w="3915"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left"/>
              <w:rPr>
                <w:rFonts w:ascii="宋体" w:eastAsia="宋体" w:hAnsi="宋体" w:cs="宋体"/>
                <w:color w:val="000000"/>
                <w:kern w:val="0"/>
                <w:sz w:val="24"/>
                <w:szCs w:val="24"/>
              </w:rPr>
            </w:pPr>
            <w:r w:rsidRPr="00A563AC">
              <w:rPr>
                <w:rFonts w:ascii="宋体" w:eastAsia="宋体" w:hAnsi="宋体" w:cs="宋体"/>
                <w:color w:val="000000"/>
                <w:kern w:val="0"/>
                <w:sz w:val="24"/>
                <w:szCs w:val="24"/>
              </w:rPr>
              <w:t>支持银行、证券、信托、融资租赁、担保、保险等专业服务机构和行业协会、商会运用大数据为企业提供服务。</w:t>
            </w:r>
          </w:p>
        </w:tc>
        <w:tc>
          <w:tcPr>
            <w:tcW w:w="3060"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left"/>
              <w:rPr>
                <w:rFonts w:ascii="宋体" w:eastAsia="宋体" w:hAnsi="宋体" w:cs="宋体"/>
                <w:color w:val="000000"/>
                <w:kern w:val="0"/>
                <w:sz w:val="24"/>
                <w:szCs w:val="24"/>
              </w:rPr>
            </w:pPr>
            <w:r w:rsidRPr="00A563AC">
              <w:rPr>
                <w:rFonts w:ascii="宋体" w:eastAsia="宋体" w:hAnsi="宋体" w:cs="宋体"/>
                <w:color w:val="000000"/>
                <w:kern w:val="0"/>
                <w:sz w:val="24"/>
                <w:szCs w:val="24"/>
              </w:rPr>
              <w:t>人民银行、银监会、证监会、保监会、民政部</w:t>
            </w:r>
          </w:p>
        </w:tc>
        <w:tc>
          <w:tcPr>
            <w:tcW w:w="1815"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left"/>
              <w:rPr>
                <w:rFonts w:ascii="宋体" w:eastAsia="宋体" w:hAnsi="宋体" w:cs="宋体"/>
                <w:color w:val="000000"/>
                <w:kern w:val="0"/>
                <w:sz w:val="24"/>
                <w:szCs w:val="24"/>
              </w:rPr>
            </w:pPr>
            <w:r w:rsidRPr="00A563AC">
              <w:rPr>
                <w:rFonts w:ascii="宋体" w:eastAsia="宋体" w:hAnsi="宋体" w:cs="宋体"/>
                <w:color w:val="000000"/>
                <w:kern w:val="0"/>
                <w:sz w:val="24"/>
                <w:szCs w:val="24"/>
              </w:rPr>
              <w:t>持续实施</w:t>
            </w:r>
          </w:p>
        </w:tc>
      </w:tr>
      <w:tr w:rsidR="00A563AC" w:rsidRPr="00A563AC" w:rsidTr="00A563AC">
        <w:trPr>
          <w:jc w:val="center"/>
        </w:trPr>
        <w:tc>
          <w:tcPr>
            <w:tcW w:w="660"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center"/>
              <w:rPr>
                <w:rFonts w:ascii="宋体" w:eastAsia="宋体" w:hAnsi="宋体" w:cs="宋体"/>
                <w:color w:val="000000"/>
                <w:kern w:val="0"/>
                <w:sz w:val="24"/>
                <w:szCs w:val="24"/>
              </w:rPr>
            </w:pPr>
            <w:r w:rsidRPr="00A563AC">
              <w:rPr>
                <w:rFonts w:ascii="宋体" w:eastAsia="宋体" w:hAnsi="宋体" w:cs="宋体"/>
                <w:color w:val="000000"/>
                <w:kern w:val="0"/>
                <w:sz w:val="24"/>
                <w:szCs w:val="24"/>
              </w:rPr>
              <w:t>8</w:t>
            </w:r>
          </w:p>
        </w:tc>
        <w:tc>
          <w:tcPr>
            <w:tcW w:w="3915"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left"/>
              <w:rPr>
                <w:rFonts w:ascii="宋体" w:eastAsia="宋体" w:hAnsi="宋体" w:cs="宋体"/>
                <w:color w:val="000000"/>
                <w:kern w:val="0"/>
                <w:sz w:val="24"/>
                <w:szCs w:val="24"/>
              </w:rPr>
            </w:pPr>
            <w:r w:rsidRPr="00A563AC">
              <w:rPr>
                <w:rFonts w:ascii="宋体" w:eastAsia="宋体" w:hAnsi="宋体" w:cs="宋体"/>
                <w:color w:val="000000"/>
                <w:kern w:val="0"/>
                <w:sz w:val="24"/>
                <w:szCs w:val="24"/>
              </w:rPr>
              <w:t>健全事中事后监管机制，汇总整合和关联分析有关数据，构建大数据监管模型，提升政府科学决策和风险预判能力。</w:t>
            </w:r>
          </w:p>
        </w:tc>
        <w:tc>
          <w:tcPr>
            <w:tcW w:w="3060"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left"/>
              <w:rPr>
                <w:rFonts w:ascii="宋体" w:eastAsia="宋体" w:hAnsi="宋体" w:cs="宋体"/>
                <w:color w:val="000000"/>
                <w:kern w:val="0"/>
                <w:sz w:val="24"/>
                <w:szCs w:val="24"/>
              </w:rPr>
            </w:pPr>
            <w:r w:rsidRPr="00A563AC">
              <w:rPr>
                <w:rFonts w:ascii="宋体" w:eastAsia="宋体" w:hAnsi="宋体" w:cs="宋体"/>
                <w:color w:val="000000"/>
                <w:kern w:val="0"/>
                <w:sz w:val="24"/>
                <w:szCs w:val="24"/>
              </w:rPr>
              <w:t>各市场监管部门</w:t>
            </w:r>
          </w:p>
        </w:tc>
        <w:tc>
          <w:tcPr>
            <w:tcW w:w="1815"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left"/>
              <w:rPr>
                <w:rFonts w:ascii="宋体" w:eastAsia="宋体" w:hAnsi="宋体" w:cs="宋体"/>
                <w:color w:val="000000"/>
                <w:kern w:val="0"/>
                <w:sz w:val="24"/>
                <w:szCs w:val="24"/>
              </w:rPr>
            </w:pPr>
            <w:r w:rsidRPr="00A563AC">
              <w:rPr>
                <w:rFonts w:ascii="宋体" w:eastAsia="宋体" w:hAnsi="宋体" w:cs="宋体"/>
                <w:color w:val="000000"/>
                <w:kern w:val="0"/>
                <w:sz w:val="24"/>
                <w:szCs w:val="24"/>
              </w:rPr>
              <w:t>2015年12月底前取得阶段性成果</w:t>
            </w:r>
          </w:p>
        </w:tc>
      </w:tr>
      <w:tr w:rsidR="00A563AC" w:rsidRPr="00A563AC" w:rsidTr="00A563AC">
        <w:trPr>
          <w:jc w:val="center"/>
        </w:trPr>
        <w:tc>
          <w:tcPr>
            <w:tcW w:w="660"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center"/>
              <w:rPr>
                <w:rFonts w:ascii="宋体" w:eastAsia="宋体" w:hAnsi="宋体" w:cs="宋体"/>
                <w:color w:val="000000"/>
                <w:kern w:val="0"/>
                <w:sz w:val="24"/>
                <w:szCs w:val="24"/>
              </w:rPr>
            </w:pPr>
            <w:r w:rsidRPr="00A563AC">
              <w:rPr>
                <w:rFonts w:ascii="宋体" w:eastAsia="宋体" w:hAnsi="宋体" w:cs="宋体"/>
                <w:color w:val="000000"/>
                <w:kern w:val="0"/>
                <w:sz w:val="24"/>
                <w:szCs w:val="24"/>
              </w:rPr>
              <w:t>9</w:t>
            </w:r>
          </w:p>
        </w:tc>
        <w:tc>
          <w:tcPr>
            <w:tcW w:w="3915"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left"/>
              <w:rPr>
                <w:rFonts w:ascii="宋体" w:eastAsia="宋体" w:hAnsi="宋体" w:cs="宋体"/>
                <w:color w:val="000000"/>
                <w:kern w:val="0"/>
                <w:sz w:val="24"/>
                <w:szCs w:val="24"/>
              </w:rPr>
            </w:pPr>
            <w:r w:rsidRPr="00A563AC">
              <w:rPr>
                <w:rFonts w:ascii="宋体" w:eastAsia="宋体" w:hAnsi="宋体" w:cs="宋体"/>
                <w:color w:val="000000"/>
                <w:kern w:val="0"/>
                <w:sz w:val="24"/>
                <w:szCs w:val="24"/>
              </w:rPr>
              <w:t>在办理行政许可等环节全面建立市场主体准入前信用承诺制度。信用承诺向社会公开，并纳入市场主体信用记录。</w:t>
            </w:r>
          </w:p>
        </w:tc>
        <w:tc>
          <w:tcPr>
            <w:tcW w:w="3060"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left"/>
              <w:rPr>
                <w:rFonts w:ascii="宋体" w:eastAsia="宋体" w:hAnsi="宋体" w:cs="宋体"/>
                <w:color w:val="000000"/>
                <w:kern w:val="0"/>
                <w:sz w:val="24"/>
                <w:szCs w:val="24"/>
              </w:rPr>
            </w:pPr>
            <w:r w:rsidRPr="00A563AC">
              <w:rPr>
                <w:rFonts w:ascii="宋体" w:eastAsia="宋体" w:hAnsi="宋体" w:cs="宋体"/>
                <w:color w:val="000000"/>
                <w:kern w:val="0"/>
                <w:sz w:val="24"/>
                <w:szCs w:val="24"/>
              </w:rPr>
              <w:t>各行业主管部门</w:t>
            </w:r>
          </w:p>
        </w:tc>
        <w:tc>
          <w:tcPr>
            <w:tcW w:w="1815"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left"/>
              <w:rPr>
                <w:rFonts w:ascii="宋体" w:eastAsia="宋体" w:hAnsi="宋体" w:cs="宋体"/>
                <w:color w:val="000000"/>
                <w:kern w:val="0"/>
                <w:sz w:val="24"/>
                <w:szCs w:val="24"/>
              </w:rPr>
            </w:pPr>
            <w:r w:rsidRPr="00A563AC">
              <w:rPr>
                <w:rFonts w:ascii="宋体" w:eastAsia="宋体" w:hAnsi="宋体" w:cs="宋体"/>
                <w:color w:val="000000"/>
                <w:kern w:val="0"/>
                <w:sz w:val="24"/>
                <w:szCs w:val="24"/>
              </w:rPr>
              <w:t>2015年广泛开展试点，2017年12月底前完成</w:t>
            </w:r>
          </w:p>
        </w:tc>
      </w:tr>
      <w:tr w:rsidR="00A563AC" w:rsidRPr="00A563AC" w:rsidTr="00A563AC">
        <w:trPr>
          <w:jc w:val="center"/>
        </w:trPr>
        <w:tc>
          <w:tcPr>
            <w:tcW w:w="660"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center"/>
              <w:rPr>
                <w:rFonts w:ascii="宋体" w:eastAsia="宋体" w:hAnsi="宋体" w:cs="宋体"/>
                <w:color w:val="000000"/>
                <w:kern w:val="0"/>
                <w:sz w:val="24"/>
                <w:szCs w:val="24"/>
              </w:rPr>
            </w:pPr>
            <w:r w:rsidRPr="00A563AC">
              <w:rPr>
                <w:rFonts w:ascii="宋体" w:eastAsia="宋体" w:hAnsi="宋体" w:cs="宋体"/>
                <w:color w:val="000000"/>
                <w:kern w:val="0"/>
                <w:sz w:val="24"/>
                <w:szCs w:val="24"/>
              </w:rPr>
              <w:t>10</w:t>
            </w:r>
          </w:p>
        </w:tc>
        <w:tc>
          <w:tcPr>
            <w:tcW w:w="3915"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left"/>
              <w:rPr>
                <w:rFonts w:ascii="宋体" w:eastAsia="宋体" w:hAnsi="宋体" w:cs="宋体"/>
                <w:color w:val="000000"/>
                <w:kern w:val="0"/>
                <w:sz w:val="24"/>
                <w:szCs w:val="24"/>
              </w:rPr>
            </w:pPr>
            <w:r w:rsidRPr="00A563AC">
              <w:rPr>
                <w:rFonts w:ascii="宋体" w:eastAsia="宋体" w:hAnsi="宋体" w:cs="宋体"/>
                <w:color w:val="000000"/>
                <w:kern w:val="0"/>
                <w:sz w:val="24"/>
                <w:szCs w:val="24"/>
              </w:rPr>
              <w:t>加快建设地方信用信息共享交换平台、部门和行业信用信息系统，通过国家统一的信用信息共享交换平台实现互联共享。</w:t>
            </w:r>
          </w:p>
        </w:tc>
        <w:tc>
          <w:tcPr>
            <w:tcW w:w="3060"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left"/>
              <w:rPr>
                <w:rFonts w:ascii="宋体" w:eastAsia="宋体" w:hAnsi="宋体" w:cs="宋体"/>
                <w:color w:val="000000"/>
                <w:kern w:val="0"/>
                <w:sz w:val="24"/>
                <w:szCs w:val="24"/>
              </w:rPr>
            </w:pPr>
            <w:r w:rsidRPr="00A563AC">
              <w:rPr>
                <w:rFonts w:ascii="宋体" w:eastAsia="宋体" w:hAnsi="宋体" w:cs="宋体"/>
                <w:color w:val="000000"/>
                <w:kern w:val="0"/>
                <w:sz w:val="24"/>
                <w:szCs w:val="24"/>
              </w:rPr>
              <w:t>各省级人民政府，各有关部门</w:t>
            </w:r>
          </w:p>
        </w:tc>
        <w:tc>
          <w:tcPr>
            <w:tcW w:w="1815"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left"/>
              <w:rPr>
                <w:rFonts w:ascii="宋体" w:eastAsia="宋体" w:hAnsi="宋体" w:cs="宋体"/>
                <w:color w:val="000000"/>
                <w:kern w:val="0"/>
                <w:sz w:val="24"/>
                <w:szCs w:val="24"/>
              </w:rPr>
            </w:pPr>
            <w:r w:rsidRPr="00A563AC">
              <w:rPr>
                <w:rFonts w:ascii="宋体" w:eastAsia="宋体" w:hAnsi="宋体" w:cs="宋体"/>
                <w:color w:val="000000"/>
                <w:kern w:val="0"/>
                <w:sz w:val="24"/>
                <w:szCs w:val="24"/>
              </w:rPr>
              <w:t>2016年12月底前完成</w:t>
            </w:r>
          </w:p>
        </w:tc>
      </w:tr>
      <w:tr w:rsidR="00A563AC" w:rsidRPr="00A563AC" w:rsidTr="00A563AC">
        <w:trPr>
          <w:jc w:val="center"/>
        </w:trPr>
        <w:tc>
          <w:tcPr>
            <w:tcW w:w="660"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center"/>
              <w:rPr>
                <w:rFonts w:ascii="宋体" w:eastAsia="宋体" w:hAnsi="宋体" w:cs="宋体"/>
                <w:color w:val="000000"/>
                <w:kern w:val="0"/>
                <w:sz w:val="24"/>
                <w:szCs w:val="24"/>
              </w:rPr>
            </w:pPr>
            <w:r w:rsidRPr="00A563AC">
              <w:rPr>
                <w:rFonts w:ascii="宋体" w:eastAsia="宋体" w:hAnsi="宋体" w:cs="宋体"/>
                <w:color w:val="000000"/>
                <w:kern w:val="0"/>
                <w:sz w:val="24"/>
                <w:szCs w:val="24"/>
              </w:rPr>
              <w:t>11</w:t>
            </w:r>
          </w:p>
        </w:tc>
        <w:tc>
          <w:tcPr>
            <w:tcW w:w="3915"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left"/>
              <w:rPr>
                <w:rFonts w:ascii="宋体" w:eastAsia="宋体" w:hAnsi="宋体" w:cs="宋体"/>
                <w:color w:val="000000"/>
                <w:kern w:val="0"/>
                <w:sz w:val="24"/>
                <w:szCs w:val="24"/>
              </w:rPr>
            </w:pPr>
            <w:r w:rsidRPr="00A563AC">
              <w:rPr>
                <w:rFonts w:ascii="宋体" w:eastAsia="宋体" w:hAnsi="宋体" w:cs="宋体"/>
                <w:color w:val="000000"/>
                <w:kern w:val="0"/>
                <w:sz w:val="24"/>
                <w:szCs w:val="24"/>
              </w:rPr>
              <w:t>建立健全失信联合惩戒机制，将使用信用信息和信用报告嵌入行政管理和公共服务的各领域、各环节，作为必要条件或重要参考依据。在各领域建立跨部门联动响应和失信约束机制。建立各行业“黑名单”制度和市场退出机制。推动将申请人良好的信用状况作为各类行政许可的必备条件。</w:t>
            </w:r>
          </w:p>
        </w:tc>
        <w:tc>
          <w:tcPr>
            <w:tcW w:w="3060"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left"/>
              <w:rPr>
                <w:rFonts w:ascii="宋体" w:eastAsia="宋体" w:hAnsi="宋体" w:cs="宋体"/>
                <w:color w:val="000000"/>
                <w:kern w:val="0"/>
                <w:sz w:val="24"/>
                <w:szCs w:val="24"/>
              </w:rPr>
            </w:pPr>
            <w:r w:rsidRPr="00A563AC">
              <w:rPr>
                <w:rFonts w:ascii="宋体" w:eastAsia="宋体" w:hAnsi="宋体" w:cs="宋体"/>
                <w:color w:val="000000"/>
                <w:kern w:val="0"/>
                <w:sz w:val="24"/>
                <w:szCs w:val="24"/>
              </w:rPr>
              <w:t>各有关部门，各省级人民政府</w:t>
            </w:r>
          </w:p>
        </w:tc>
        <w:tc>
          <w:tcPr>
            <w:tcW w:w="1815"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left"/>
              <w:rPr>
                <w:rFonts w:ascii="宋体" w:eastAsia="宋体" w:hAnsi="宋体" w:cs="宋体"/>
                <w:color w:val="000000"/>
                <w:kern w:val="0"/>
                <w:sz w:val="24"/>
                <w:szCs w:val="24"/>
              </w:rPr>
            </w:pPr>
            <w:r w:rsidRPr="00A563AC">
              <w:rPr>
                <w:rFonts w:ascii="宋体" w:eastAsia="宋体" w:hAnsi="宋体" w:cs="宋体"/>
                <w:color w:val="000000"/>
                <w:kern w:val="0"/>
                <w:sz w:val="24"/>
                <w:szCs w:val="24"/>
              </w:rPr>
              <w:t>2015年12月底前取得阶段性成果</w:t>
            </w:r>
          </w:p>
        </w:tc>
      </w:tr>
      <w:tr w:rsidR="00A563AC" w:rsidRPr="00A563AC" w:rsidTr="00A563AC">
        <w:trPr>
          <w:jc w:val="center"/>
        </w:trPr>
        <w:tc>
          <w:tcPr>
            <w:tcW w:w="660"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center"/>
              <w:rPr>
                <w:rFonts w:ascii="宋体" w:eastAsia="宋体" w:hAnsi="宋体" w:cs="宋体"/>
                <w:color w:val="000000"/>
                <w:kern w:val="0"/>
                <w:sz w:val="24"/>
                <w:szCs w:val="24"/>
              </w:rPr>
            </w:pPr>
            <w:r w:rsidRPr="00A563AC">
              <w:rPr>
                <w:rFonts w:ascii="宋体" w:eastAsia="宋体" w:hAnsi="宋体" w:cs="宋体"/>
                <w:color w:val="000000"/>
                <w:kern w:val="0"/>
                <w:sz w:val="24"/>
                <w:szCs w:val="24"/>
              </w:rPr>
              <w:t>12</w:t>
            </w:r>
          </w:p>
        </w:tc>
        <w:tc>
          <w:tcPr>
            <w:tcW w:w="3915"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left"/>
              <w:rPr>
                <w:rFonts w:ascii="宋体" w:eastAsia="宋体" w:hAnsi="宋体" w:cs="宋体"/>
                <w:color w:val="000000"/>
                <w:kern w:val="0"/>
                <w:sz w:val="24"/>
                <w:szCs w:val="24"/>
              </w:rPr>
            </w:pPr>
            <w:r w:rsidRPr="00A563AC">
              <w:rPr>
                <w:rFonts w:ascii="宋体" w:eastAsia="宋体" w:hAnsi="宋体" w:cs="宋体"/>
                <w:color w:val="000000"/>
                <w:kern w:val="0"/>
                <w:sz w:val="24"/>
                <w:szCs w:val="24"/>
              </w:rPr>
              <w:t>建立产品信息溯源制度，加强对食品、药品、农产品、日用消费品、特种设备、地理标志保护产品等重要产品的监督管理，利用物联网、射频识别等信息技术，建立产品质量追溯体系，形成来源可查、去向可追、责任可究的信息链条。</w:t>
            </w:r>
          </w:p>
        </w:tc>
        <w:tc>
          <w:tcPr>
            <w:tcW w:w="3060"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left"/>
              <w:rPr>
                <w:rFonts w:ascii="宋体" w:eastAsia="宋体" w:hAnsi="宋体" w:cs="宋体"/>
                <w:color w:val="000000"/>
                <w:kern w:val="0"/>
                <w:sz w:val="24"/>
                <w:szCs w:val="24"/>
              </w:rPr>
            </w:pPr>
            <w:r w:rsidRPr="00A563AC">
              <w:rPr>
                <w:rFonts w:ascii="宋体" w:eastAsia="宋体" w:hAnsi="宋体" w:cs="宋体"/>
                <w:color w:val="000000"/>
                <w:kern w:val="0"/>
                <w:sz w:val="24"/>
                <w:szCs w:val="24"/>
              </w:rPr>
              <w:t>商务部、网信办会同食品药品监管总局、农业部、质检总局、工业和信息化部</w:t>
            </w:r>
          </w:p>
        </w:tc>
        <w:tc>
          <w:tcPr>
            <w:tcW w:w="1815"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left"/>
              <w:rPr>
                <w:rFonts w:ascii="宋体" w:eastAsia="宋体" w:hAnsi="宋体" w:cs="宋体"/>
                <w:color w:val="000000"/>
                <w:kern w:val="0"/>
                <w:sz w:val="24"/>
                <w:szCs w:val="24"/>
              </w:rPr>
            </w:pPr>
            <w:r w:rsidRPr="00A563AC">
              <w:rPr>
                <w:rFonts w:ascii="宋体" w:eastAsia="宋体" w:hAnsi="宋体" w:cs="宋体"/>
                <w:color w:val="000000"/>
                <w:kern w:val="0"/>
                <w:sz w:val="24"/>
                <w:szCs w:val="24"/>
              </w:rPr>
              <w:t>2015年12月底前出台并实施</w:t>
            </w:r>
          </w:p>
        </w:tc>
      </w:tr>
      <w:tr w:rsidR="00A563AC" w:rsidRPr="00A563AC" w:rsidTr="00A563AC">
        <w:trPr>
          <w:jc w:val="center"/>
        </w:trPr>
        <w:tc>
          <w:tcPr>
            <w:tcW w:w="660"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center"/>
              <w:rPr>
                <w:rFonts w:ascii="宋体" w:eastAsia="宋体" w:hAnsi="宋体" w:cs="宋体"/>
                <w:color w:val="000000"/>
                <w:kern w:val="0"/>
                <w:sz w:val="24"/>
                <w:szCs w:val="24"/>
              </w:rPr>
            </w:pPr>
            <w:r w:rsidRPr="00A563AC">
              <w:rPr>
                <w:rFonts w:ascii="宋体" w:eastAsia="宋体" w:hAnsi="宋体" w:cs="宋体"/>
                <w:color w:val="000000"/>
                <w:kern w:val="0"/>
                <w:sz w:val="24"/>
                <w:szCs w:val="24"/>
              </w:rPr>
              <w:t>13</w:t>
            </w:r>
          </w:p>
        </w:tc>
        <w:tc>
          <w:tcPr>
            <w:tcW w:w="3915"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left"/>
              <w:rPr>
                <w:rFonts w:ascii="宋体" w:eastAsia="宋体" w:hAnsi="宋体" w:cs="宋体"/>
                <w:color w:val="000000"/>
                <w:kern w:val="0"/>
                <w:sz w:val="24"/>
                <w:szCs w:val="24"/>
              </w:rPr>
            </w:pPr>
            <w:r w:rsidRPr="00A563AC">
              <w:rPr>
                <w:rFonts w:ascii="宋体" w:eastAsia="宋体" w:hAnsi="宋体" w:cs="宋体"/>
                <w:color w:val="000000"/>
                <w:kern w:val="0"/>
                <w:sz w:val="24"/>
                <w:szCs w:val="24"/>
              </w:rPr>
              <w:t>加强对电子商务平台的监督管理，加强电子商务信息采集和分析，指导开展电子商务网站可信认证服务，推广应用网站可信标识，推进电子商务可信交易环境建设。健全权益保护和争议调处机制。</w:t>
            </w:r>
          </w:p>
        </w:tc>
        <w:tc>
          <w:tcPr>
            <w:tcW w:w="3060"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left"/>
              <w:rPr>
                <w:rFonts w:ascii="宋体" w:eastAsia="宋体" w:hAnsi="宋体" w:cs="宋体"/>
                <w:color w:val="000000"/>
                <w:kern w:val="0"/>
                <w:sz w:val="24"/>
                <w:szCs w:val="24"/>
              </w:rPr>
            </w:pPr>
            <w:r w:rsidRPr="00A563AC">
              <w:rPr>
                <w:rFonts w:ascii="宋体" w:eastAsia="宋体" w:hAnsi="宋体" w:cs="宋体"/>
                <w:color w:val="000000"/>
                <w:kern w:val="0"/>
                <w:sz w:val="24"/>
                <w:szCs w:val="24"/>
              </w:rPr>
              <w:t>工商总局、商务部、网信办、工业和信息化部</w:t>
            </w:r>
          </w:p>
        </w:tc>
        <w:tc>
          <w:tcPr>
            <w:tcW w:w="1815"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left"/>
              <w:rPr>
                <w:rFonts w:ascii="宋体" w:eastAsia="宋体" w:hAnsi="宋体" w:cs="宋体"/>
                <w:color w:val="000000"/>
                <w:kern w:val="0"/>
                <w:sz w:val="24"/>
                <w:szCs w:val="24"/>
              </w:rPr>
            </w:pPr>
            <w:r w:rsidRPr="00A563AC">
              <w:rPr>
                <w:rFonts w:ascii="宋体" w:eastAsia="宋体" w:hAnsi="宋体" w:cs="宋体"/>
                <w:color w:val="000000"/>
                <w:kern w:val="0"/>
                <w:sz w:val="24"/>
                <w:szCs w:val="24"/>
              </w:rPr>
              <w:t>持续实施</w:t>
            </w:r>
          </w:p>
        </w:tc>
      </w:tr>
      <w:tr w:rsidR="00A563AC" w:rsidRPr="00A563AC" w:rsidTr="00A563AC">
        <w:trPr>
          <w:jc w:val="center"/>
        </w:trPr>
        <w:tc>
          <w:tcPr>
            <w:tcW w:w="660"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center"/>
              <w:rPr>
                <w:rFonts w:ascii="宋体" w:eastAsia="宋体" w:hAnsi="宋体" w:cs="宋体"/>
                <w:color w:val="000000"/>
                <w:kern w:val="0"/>
                <w:sz w:val="24"/>
                <w:szCs w:val="24"/>
              </w:rPr>
            </w:pPr>
            <w:r w:rsidRPr="00A563AC">
              <w:rPr>
                <w:rFonts w:ascii="宋体" w:eastAsia="宋体" w:hAnsi="宋体" w:cs="宋体"/>
                <w:color w:val="000000"/>
                <w:kern w:val="0"/>
                <w:sz w:val="24"/>
                <w:szCs w:val="24"/>
              </w:rPr>
              <w:t>14</w:t>
            </w:r>
          </w:p>
        </w:tc>
        <w:tc>
          <w:tcPr>
            <w:tcW w:w="3915"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left"/>
              <w:rPr>
                <w:rFonts w:ascii="宋体" w:eastAsia="宋体" w:hAnsi="宋体" w:cs="宋体"/>
                <w:color w:val="000000"/>
                <w:kern w:val="0"/>
                <w:sz w:val="24"/>
                <w:szCs w:val="24"/>
              </w:rPr>
            </w:pPr>
            <w:r w:rsidRPr="00A563AC">
              <w:rPr>
                <w:rFonts w:ascii="宋体" w:eastAsia="宋体" w:hAnsi="宋体" w:cs="宋体"/>
                <w:color w:val="000000"/>
                <w:kern w:val="0"/>
                <w:sz w:val="24"/>
                <w:szCs w:val="24"/>
              </w:rPr>
              <w:t>进一步加大政府信息公开和数据开放力度。除法律法规另有规定外，将行政许可、行政处罚等信息自作出行政决定之日起7个工作日内上网公开。</w:t>
            </w:r>
          </w:p>
        </w:tc>
        <w:tc>
          <w:tcPr>
            <w:tcW w:w="3060"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left"/>
              <w:rPr>
                <w:rFonts w:ascii="宋体" w:eastAsia="宋体" w:hAnsi="宋体" w:cs="宋体"/>
                <w:color w:val="000000"/>
                <w:kern w:val="0"/>
                <w:sz w:val="24"/>
                <w:szCs w:val="24"/>
              </w:rPr>
            </w:pPr>
            <w:r w:rsidRPr="00A563AC">
              <w:rPr>
                <w:rFonts w:ascii="宋体" w:eastAsia="宋体" w:hAnsi="宋体" w:cs="宋体"/>
                <w:color w:val="000000"/>
                <w:kern w:val="0"/>
                <w:sz w:val="24"/>
                <w:szCs w:val="24"/>
              </w:rPr>
              <w:t>各有关部门，各省级人民政府</w:t>
            </w:r>
          </w:p>
        </w:tc>
        <w:tc>
          <w:tcPr>
            <w:tcW w:w="1815"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left"/>
              <w:rPr>
                <w:rFonts w:ascii="宋体" w:eastAsia="宋体" w:hAnsi="宋体" w:cs="宋体"/>
                <w:color w:val="000000"/>
                <w:kern w:val="0"/>
                <w:sz w:val="24"/>
                <w:szCs w:val="24"/>
              </w:rPr>
            </w:pPr>
            <w:r w:rsidRPr="00A563AC">
              <w:rPr>
                <w:rFonts w:ascii="宋体" w:eastAsia="宋体" w:hAnsi="宋体" w:cs="宋体"/>
                <w:color w:val="000000"/>
                <w:kern w:val="0"/>
                <w:sz w:val="24"/>
                <w:szCs w:val="24"/>
              </w:rPr>
              <w:t>持续实施</w:t>
            </w:r>
          </w:p>
        </w:tc>
      </w:tr>
      <w:tr w:rsidR="00A563AC" w:rsidRPr="00A563AC" w:rsidTr="00A563AC">
        <w:trPr>
          <w:jc w:val="center"/>
        </w:trPr>
        <w:tc>
          <w:tcPr>
            <w:tcW w:w="660"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center"/>
              <w:rPr>
                <w:rFonts w:ascii="宋体" w:eastAsia="宋体" w:hAnsi="宋体" w:cs="宋体"/>
                <w:color w:val="000000"/>
                <w:kern w:val="0"/>
                <w:sz w:val="24"/>
                <w:szCs w:val="24"/>
              </w:rPr>
            </w:pPr>
            <w:r w:rsidRPr="00A563AC">
              <w:rPr>
                <w:rFonts w:ascii="宋体" w:eastAsia="宋体" w:hAnsi="宋体" w:cs="宋体"/>
                <w:color w:val="000000"/>
                <w:kern w:val="0"/>
                <w:sz w:val="24"/>
                <w:szCs w:val="24"/>
              </w:rPr>
              <w:t>15</w:t>
            </w:r>
          </w:p>
        </w:tc>
        <w:tc>
          <w:tcPr>
            <w:tcW w:w="3915"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left"/>
              <w:rPr>
                <w:rFonts w:ascii="宋体" w:eastAsia="宋体" w:hAnsi="宋体" w:cs="宋体"/>
                <w:color w:val="000000"/>
                <w:kern w:val="0"/>
                <w:sz w:val="24"/>
                <w:szCs w:val="24"/>
              </w:rPr>
            </w:pPr>
            <w:r w:rsidRPr="00A563AC">
              <w:rPr>
                <w:rFonts w:ascii="宋体" w:eastAsia="宋体" w:hAnsi="宋体" w:cs="宋体"/>
                <w:color w:val="000000"/>
                <w:kern w:val="0"/>
                <w:sz w:val="24"/>
                <w:szCs w:val="24"/>
              </w:rPr>
              <w:t>加快实施经营异常名录制度和严重违法失信企业名单制度。建设国家企业信用信息公示系统，依法对企业注册登记、行政许可、行政处罚等基本信用信息以及企业年度报告、经营异常名录和严重违法失信企业名单进行公示，并与国家统一的信用信息共享交换平台实现有机对接和信息共享。</w:t>
            </w:r>
          </w:p>
        </w:tc>
        <w:tc>
          <w:tcPr>
            <w:tcW w:w="3060"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left"/>
              <w:rPr>
                <w:rFonts w:ascii="宋体" w:eastAsia="宋体" w:hAnsi="宋体" w:cs="宋体"/>
                <w:color w:val="000000"/>
                <w:kern w:val="0"/>
                <w:sz w:val="24"/>
                <w:szCs w:val="24"/>
              </w:rPr>
            </w:pPr>
            <w:r w:rsidRPr="00A563AC">
              <w:rPr>
                <w:rFonts w:ascii="宋体" w:eastAsia="宋体" w:hAnsi="宋体" w:cs="宋体"/>
                <w:color w:val="000000"/>
                <w:kern w:val="0"/>
                <w:sz w:val="24"/>
                <w:szCs w:val="24"/>
              </w:rPr>
              <w:t>工商总局、其他有关部门，各省级人民政府</w:t>
            </w:r>
          </w:p>
        </w:tc>
        <w:tc>
          <w:tcPr>
            <w:tcW w:w="1815"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left"/>
              <w:rPr>
                <w:rFonts w:ascii="宋体" w:eastAsia="宋体" w:hAnsi="宋体" w:cs="宋体"/>
                <w:color w:val="000000"/>
                <w:kern w:val="0"/>
                <w:sz w:val="24"/>
                <w:szCs w:val="24"/>
              </w:rPr>
            </w:pPr>
            <w:r w:rsidRPr="00A563AC">
              <w:rPr>
                <w:rFonts w:ascii="宋体" w:eastAsia="宋体" w:hAnsi="宋体" w:cs="宋体"/>
                <w:color w:val="000000"/>
                <w:kern w:val="0"/>
                <w:sz w:val="24"/>
                <w:szCs w:val="24"/>
              </w:rPr>
              <w:t>持续实施</w:t>
            </w:r>
          </w:p>
        </w:tc>
      </w:tr>
      <w:tr w:rsidR="00A563AC" w:rsidRPr="00A563AC" w:rsidTr="00A563AC">
        <w:trPr>
          <w:jc w:val="center"/>
        </w:trPr>
        <w:tc>
          <w:tcPr>
            <w:tcW w:w="660"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center"/>
              <w:rPr>
                <w:rFonts w:ascii="宋体" w:eastAsia="宋体" w:hAnsi="宋体" w:cs="宋体"/>
                <w:color w:val="000000"/>
                <w:kern w:val="0"/>
                <w:sz w:val="24"/>
                <w:szCs w:val="24"/>
              </w:rPr>
            </w:pPr>
            <w:r w:rsidRPr="00A563AC">
              <w:rPr>
                <w:rFonts w:ascii="宋体" w:eastAsia="宋体" w:hAnsi="宋体" w:cs="宋体"/>
                <w:color w:val="000000"/>
                <w:kern w:val="0"/>
                <w:sz w:val="24"/>
                <w:szCs w:val="24"/>
              </w:rPr>
              <w:t>16</w:t>
            </w:r>
          </w:p>
        </w:tc>
        <w:tc>
          <w:tcPr>
            <w:tcW w:w="3915"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left"/>
              <w:rPr>
                <w:rFonts w:ascii="宋体" w:eastAsia="宋体" w:hAnsi="宋体" w:cs="宋体"/>
                <w:color w:val="000000"/>
                <w:kern w:val="0"/>
                <w:sz w:val="24"/>
                <w:szCs w:val="24"/>
              </w:rPr>
            </w:pPr>
            <w:r w:rsidRPr="00A563AC">
              <w:rPr>
                <w:rFonts w:ascii="宋体" w:eastAsia="宋体" w:hAnsi="宋体" w:cs="宋体"/>
                <w:color w:val="000000"/>
                <w:kern w:val="0"/>
                <w:sz w:val="24"/>
                <w:szCs w:val="24"/>
              </w:rPr>
              <w:t>支持探索开展社会化的信用信息公示服务。建设“信用中国”网站，归集整合各地区、各部门掌握的应向社会公开的信用信息，实现信用信息一站式查询，方便社会了解市场主体信用状况。各级政府及其部门网站要与“信用中国”网站连接，并将本单位政务公开信息和相关市场主体违法违规信息在“信用中国”网站公开。</w:t>
            </w:r>
          </w:p>
        </w:tc>
        <w:tc>
          <w:tcPr>
            <w:tcW w:w="3060"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left"/>
              <w:rPr>
                <w:rFonts w:ascii="宋体" w:eastAsia="宋体" w:hAnsi="宋体" w:cs="宋体"/>
                <w:color w:val="000000"/>
                <w:kern w:val="0"/>
                <w:sz w:val="24"/>
                <w:szCs w:val="24"/>
              </w:rPr>
            </w:pPr>
            <w:r w:rsidRPr="00A563AC">
              <w:rPr>
                <w:rFonts w:ascii="宋体" w:eastAsia="宋体" w:hAnsi="宋体" w:cs="宋体"/>
                <w:color w:val="000000"/>
                <w:kern w:val="0"/>
                <w:sz w:val="24"/>
                <w:szCs w:val="24"/>
              </w:rPr>
              <w:t>发展改革委、人民银行、其他有关部门，地方各级人民政府</w:t>
            </w:r>
          </w:p>
        </w:tc>
        <w:tc>
          <w:tcPr>
            <w:tcW w:w="1815"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left"/>
              <w:rPr>
                <w:rFonts w:ascii="宋体" w:eastAsia="宋体" w:hAnsi="宋体" w:cs="宋体"/>
                <w:color w:val="000000"/>
                <w:kern w:val="0"/>
                <w:sz w:val="24"/>
                <w:szCs w:val="24"/>
              </w:rPr>
            </w:pPr>
            <w:r w:rsidRPr="00A563AC">
              <w:rPr>
                <w:rFonts w:ascii="宋体" w:eastAsia="宋体" w:hAnsi="宋体" w:cs="宋体"/>
                <w:color w:val="000000"/>
                <w:kern w:val="0"/>
                <w:sz w:val="24"/>
                <w:szCs w:val="24"/>
              </w:rPr>
              <w:t>2015年12月底前完成</w:t>
            </w:r>
          </w:p>
        </w:tc>
      </w:tr>
      <w:tr w:rsidR="00A563AC" w:rsidRPr="00A563AC" w:rsidTr="00A563AC">
        <w:trPr>
          <w:jc w:val="center"/>
        </w:trPr>
        <w:tc>
          <w:tcPr>
            <w:tcW w:w="660"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center"/>
              <w:rPr>
                <w:rFonts w:ascii="宋体" w:eastAsia="宋体" w:hAnsi="宋体" w:cs="宋体"/>
                <w:color w:val="000000"/>
                <w:kern w:val="0"/>
                <w:sz w:val="24"/>
                <w:szCs w:val="24"/>
              </w:rPr>
            </w:pPr>
            <w:r w:rsidRPr="00A563AC">
              <w:rPr>
                <w:rFonts w:ascii="宋体" w:eastAsia="宋体" w:hAnsi="宋体" w:cs="宋体"/>
                <w:color w:val="000000"/>
                <w:kern w:val="0"/>
                <w:sz w:val="24"/>
                <w:szCs w:val="24"/>
              </w:rPr>
              <w:t>17</w:t>
            </w:r>
          </w:p>
        </w:tc>
        <w:tc>
          <w:tcPr>
            <w:tcW w:w="3915"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left"/>
              <w:rPr>
                <w:rFonts w:ascii="宋体" w:eastAsia="宋体" w:hAnsi="宋体" w:cs="宋体"/>
                <w:color w:val="000000"/>
                <w:kern w:val="0"/>
                <w:sz w:val="24"/>
                <w:szCs w:val="24"/>
              </w:rPr>
            </w:pPr>
            <w:r w:rsidRPr="00A563AC">
              <w:rPr>
                <w:rFonts w:ascii="宋体" w:eastAsia="宋体" w:hAnsi="宋体" w:cs="宋体"/>
                <w:color w:val="000000"/>
                <w:kern w:val="0"/>
                <w:sz w:val="24"/>
                <w:szCs w:val="24"/>
              </w:rPr>
              <w:t>推动各地区、各部门已建、在建信息系统互联互通和信息交换共享。在部门信息系统项目审批和验收环节，进一步强化对信息共享的要求。</w:t>
            </w:r>
          </w:p>
        </w:tc>
        <w:tc>
          <w:tcPr>
            <w:tcW w:w="3060"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left"/>
              <w:rPr>
                <w:rFonts w:ascii="宋体" w:eastAsia="宋体" w:hAnsi="宋体" w:cs="宋体"/>
                <w:color w:val="000000"/>
                <w:kern w:val="0"/>
                <w:sz w:val="24"/>
                <w:szCs w:val="24"/>
              </w:rPr>
            </w:pPr>
            <w:r w:rsidRPr="00A563AC">
              <w:rPr>
                <w:rFonts w:ascii="宋体" w:eastAsia="宋体" w:hAnsi="宋体" w:cs="宋体"/>
                <w:color w:val="000000"/>
                <w:kern w:val="0"/>
                <w:sz w:val="24"/>
                <w:szCs w:val="24"/>
              </w:rPr>
              <w:t>发展改革委、其他有关部门</w:t>
            </w:r>
          </w:p>
        </w:tc>
        <w:tc>
          <w:tcPr>
            <w:tcW w:w="1815"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left"/>
              <w:rPr>
                <w:rFonts w:ascii="宋体" w:eastAsia="宋体" w:hAnsi="宋体" w:cs="宋体"/>
                <w:color w:val="000000"/>
                <w:kern w:val="0"/>
                <w:sz w:val="24"/>
                <w:szCs w:val="24"/>
              </w:rPr>
            </w:pPr>
            <w:r w:rsidRPr="00A563AC">
              <w:rPr>
                <w:rFonts w:ascii="宋体" w:eastAsia="宋体" w:hAnsi="宋体" w:cs="宋体"/>
                <w:color w:val="000000"/>
                <w:kern w:val="0"/>
                <w:sz w:val="24"/>
                <w:szCs w:val="24"/>
              </w:rPr>
              <w:t>持续实施</w:t>
            </w:r>
          </w:p>
        </w:tc>
      </w:tr>
      <w:tr w:rsidR="00A563AC" w:rsidRPr="00A563AC" w:rsidTr="00A563AC">
        <w:trPr>
          <w:jc w:val="center"/>
        </w:trPr>
        <w:tc>
          <w:tcPr>
            <w:tcW w:w="660"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center"/>
              <w:rPr>
                <w:rFonts w:ascii="宋体" w:eastAsia="宋体" w:hAnsi="宋体" w:cs="宋体"/>
                <w:color w:val="000000"/>
                <w:kern w:val="0"/>
                <w:sz w:val="24"/>
                <w:szCs w:val="24"/>
              </w:rPr>
            </w:pPr>
            <w:r w:rsidRPr="00A563AC">
              <w:rPr>
                <w:rFonts w:ascii="宋体" w:eastAsia="宋体" w:hAnsi="宋体" w:cs="宋体"/>
                <w:color w:val="000000"/>
                <w:kern w:val="0"/>
                <w:sz w:val="24"/>
                <w:szCs w:val="24"/>
              </w:rPr>
              <w:t>18</w:t>
            </w:r>
          </w:p>
        </w:tc>
        <w:tc>
          <w:tcPr>
            <w:tcW w:w="3915"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left"/>
              <w:rPr>
                <w:rFonts w:ascii="宋体" w:eastAsia="宋体" w:hAnsi="宋体" w:cs="宋体"/>
                <w:color w:val="000000"/>
                <w:kern w:val="0"/>
                <w:sz w:val="24"/>
                <w:szCs w:val="24"/>
              </w:rPr>
            </w:pPr>
            <w:r w:rsidRPr="00A563AC">
              <w:rPr>
                <w:rFonts w:ascii="宋体" w:eastAsia="宋体" w:hAnsi="宋体" w:cs="宋体"/>
                <w:color w:val="000000"/>
                <w:kern w:val="0"/>
                <w:sz w:val="24"/>
                <w:szCs w:val="24"/>
              </w:rPr>
              <w:t>健全国家电子政务网络，加快推进国家政务信息化工程建设，统筹建立人口、法人单位、自然资源和空间地理、宏观经济等国家信息资源库，加快建设完善国家重要信息系统。</w:t>
            </w:r>
          </w:p>
        </w:tc>
        <w:tc>
          <w:tcPr>
            <w:tcW w:w="3060"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left"/>
              <w:rPr>
                <w:rFonts w:ascii="宋体" w:eastAsia="宋体" w:hAnsi="宋体" w:cs="宋体"/>
                <w:color w:val="000000"/>
                <w:kern w:val="0"/>
                <w:sz w:val="24"/>
                <w:szCs w:val="24"/>
              </w:rPr>
            </w:pPr>
            <w:r w:rsidRPr="00A563AC">
              <w:rPr>
                <w:rFonts w:ascii="宋体" w:eastAsia="宋体" w:hAnsi="宋体" w:cs="宋体"/>
                <w:color w:val="000000"/>
                <w:kern w:val="0"/>
                <w:sz w:val="24"/>
                <w:szCs w:val="24"/>
              </w:rPr>
              <w:t>发展改革委、其他有关部门</w:t>
            </w:r>
          </w:p>
        </w:tc>
        <w:tc>
          <w:tcPr>
            <w:tcW w:w="1815"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left"/>
              <w:rPr>
                <w:rFonts w:ascii="宋体" w:eastAsia="宋体" w:hAnsi="宋体" w:cs="宋体"/>
                <w:color w:val="000000"/>
                <w:kern w:val="0"/>
                <w:sz w:val="24"/>
                <w:szCs w:val="24"/>
              </w:rPr>
            </w:pPr>
            <w:r w:rsidRPr="00A563AC">
              <w:rPr>
                <w:rFonts w:ascii="宋体" w:eastAsia="宋体" w:hAnsi="宋体" w:cs="宋体"/>
                <w:color w:val="000000"/>
                <w:kern w:val="0"/>
                <w:sz w:val="24"/>
                <w:szCs w:val="24"/>
              </w:rPr>
              <w:t>分年度推进实施，2020年前基本建成</w:t>
            </w:r>
          </w:p>
        </w:tc>
      </w:tr>
      <w:tr w:rsidR="00A563AC" w:rsidRPr="00A563AC" w:rsidTr="00A563AC">
        <w:trPr>
          <w:jc w:val="center"/>
        </w:trPr>
        <w:tc>
          <w:tcPr>
            <w:tcW w:w="660"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center"/>
              <w:rPr>
                <w:rFonts w:ascii="宋体" w:eastAsia="宋体" w:hAnsi="宋体" w:cs="宋体"/>
                <w:color w:val="000000"/>
                <w:kern w:val="0"/>
                <w:sz w:val="24"/>
                <w:szCs w:val="24"/>
              </w:rPr>
            </w:pPr>
            <w:r w:rsidRPr="00A563AC">
              <w:rPr>
                <w:rFonts w:ascii="宋体" w:eastAsia="宋体" w:hAnsi="宋体" w:cs="宋体"/>
                <w:color w:val="000000"/>
                <w:kern w:val="0"/>
                <w:sz w:val="24"/>
                <w:szCs w:val="24"/>
              </w:rPr>
              <w:t>19</w:t>
            </w:r>
          </w:p>
        </w:tc>
        <w:tc>
          <w:tcPr>
            <w:tcW w:w="3915"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left"/>
              <w:rPr>
                <w:rFonts w:ascii="宋体" w:eastAsia="宋体" w:hAnsi="宋体" w:cs="宋体"/>
                <w:color w:val="000000"/>
                <w:kern w:val="0"/>
                <w:sz w:val="24"/>
                <w:szCs w:val="24"/>
              </w:rPr>
            </w:pPr>
            <w:r w:rsidRPr="00A563AC">
              <w:rPr>
                <w:rFonts w:ascii="宋体" w:eastAsia="宋体" w:hAnsi="宋体" w:cs="宋体"/>
                <w:color w:val="000000"/>
                <w:kern w:val="0"/>
                <w:sz w:val="24"/>
                <w:szCs w:val="24"/>
              </w:rPr>
              <w:t>加强对市场主体相关信息的记录，形成信用档案。对严重违法失信的市场主体，按照有关规定列入“黑名单”，并将相关信息纳入企业信用信息公示系统和国家统一的信用信息共享交换平台。</w:t>
            </w:r>
          </w:p>
        </w:tc>
        <w:tc>
          <w:tcPr>
            <w:tcW w:w="3060"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left"/>
              <w:rPr>
                <w:rFonts w:ascii="宋体" w:eastAsia="宋体" w:hAnsi="宋体" w:cs="宋体"/>
                <w:color w:val="000000"/>
                <w:kern w:val="0"/>
                <w:sz w:val="24"/>
                <w:szCs w:val="24"/>
              </w:rPr>
            </w:pPr>
            <w:r w:rsidRPr="00A563AC">
              <w:rPr>
                <w:rFonts w:ascii="宋体" w:eastAsia="宋体" w:hAnsi="宋体" w:cs="宋体"/>
                <w:color w:val="000000"/>
                <w:kern w:val="0"/>
                <w:sz w:val="24"/>
                <w:szCs w:val="24"/>
              </w:rPr>
              <w:t>各有关部门</w:t>
            </w:r>
          </w:p>
        </w:tc>
        <w:tc>
          <w:tcPr>
            <w:tcW w:w="1815"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left"/>
              <w:rPr>
                <w:rFonts w:ascii="宋体" w:eastAsia="宋体" w:hAnsi="宋体" w:cs="宋体"/>
                <w:color w:val="000000"/>
                <w:kern w:val="0"/>
                <w:sz w:val="24"/>
                <w:szCs w:val="24"/>
              </w:rPr>
            </w:pPr>
            <w:r w:rsidRPr="00A563AC">
              <w:rPr>
                <w:rFonts w:ascii="宋体" w:eastAsia="宋体" w:hAnsi="宋体" w:cs="宋体"/>
                <w:color w:val="000000"/>
                <w:kern w:val="0"/>
                <w:sz w:val="24"/>
                <w:szCs w:val="24"/>
              </w:rPr>
              <w:t>2015年12月底前实施</w:t>
            </w:r>
          </w:p>
        </w:tc>
      </w:tr>
      <w:tr w:rsidR="00A563AC" w:rsidRPr="00A563AC" w:rsidTr="00A563AC">
        <w:trPr>
          <w:jc w:val="center"/>
        </w:trPr>
        <w:tc>
          <w:tcPr>
            <w:tcW w:w="660"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center"/>
              <w:rPr>
                <w:rFonts w:ascii="宋体" w:eastAsia="宋体" w:hAnsi="宋体" w:cs="宋体"/>
                <w:color w:val="000000"/>
                <w:kern w:val="0"/>
                <w:sz w:val="24"/>
                <w:szCs w:val="24"/>
              </w:rPr>
            </w:pPr>
            <w:r w:rsidRPr="00A563AC">
              <w:rPr>
                <w:rFonts w:ascii="宋体" w:eastAsia="宋体" w:hAnsi="宋体" w:cs="宋体"/>
                <w:color w:val="000000"/>
                <w:kern w:val="0"/>
                <w:sz w:val="24"/>
                <w:szCs w:val="24"/>
              </w:rPr>
              <w:t>20</w:t>
            </w:r>
          </w:p>
        </w:tc>
        <w:tc>
          <w:tcPr>
            <w:tcW w:w="3915"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left"/>
              <w:rPr>
                <w:rFonts w:ascii="宋体" w:eastAsia="宋体" w:hAnsi="宋体" w:cs="宋体"/>
                <w:color w:val="000000"/>
                <w:kern w:val="0"/>
                <w:sz w:val="24"/>
                <w:szCs w:val="24"/>
              </w:rPr>
            </w:pPr>
            <w:r w:rsidRPr="00A563AC">
              <w:rPr>
                <w:rFonts w:ascii="宋体" w:eastAsia="宋体" w:hAnsi="宋体" w:cs="宋体"/>
                <w:color w:val="000000"/>
                <w:kern w:val="0"/>
                <w:sz w:val="24"/>
                <w:szCs w:val="24"/>
              </w:rPr>
              <w:t>探索建立政府信息资源目录。</w:t>
            </w:r>
          </w:p>
        </w:tc>
        <w:tc>
          <w:tcPr>
            <w:tcW w:w="3060"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left"/>
              <w:rPr>
                <w:rFonts w:ascii="宋体" w:eastAsia="宋体" w:hAnsi="宋体" w:cs="宋体"/>
                <w:color w:val="000000"/>
                <w:kern w:val="0"/>
                <w:sz w:val="24"/>
                <w:szCs w:val="24"/>
              </w:rPr>
            </w:pPr>
            <w:r w:rsidRPr="00A563AC">
              <w:rPr>
                <w:rFonts w:ascii="宋体" w:eastAsia="宋体" w:hAnsi="宋体" w:cs="宋体"/>
                <w:color w:val="000000"/>
                <w:kern w:val="0"/>
                <w:sz w:val="24"/>
                <w:szCs w:val="24"/>
              </w:rPr>
              <w:t>各有关部门</w:t>
            </w:r>
          </w:p>
        </w:tc>
        <w:tc>
          <w:tcPr>
            <w:tcW w:w="1815"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left"/>
              <w:rPr>
                <w:rFonts w:ascii="宋体" w:eastAsia="宋体" w:hAnsi="宋体" w:cs="宋体"/>
                <w:color w:val="000000"/>
                <w:kern w:val="0"/>
                <w:sz w:val="24"/>
                <w:szCs w:val="24"/>
              </w:rPr>
            </w:pPr>
            <w:r w:rsidRPr="00A563AC">
              <w:rPr>
                <w:rFonts w:ascii="宋体" w:eastAsia="宋体" w:hAnsi="宋体" w:cs="宋体"/>
                <w:color w:val="000000"/>
                <w:kern w:val="0"/>
                <w:sz w:val="24"/>
                <w:szCs w:val="24"/>
              </w:rPr>
              <w:t>2016年12月底前出台目录编制指南</w:t>
            </w:r>
          </w:p>
        </w:tc>
      </w:tr>
      <w:tr w:rsidR="00A563AC" w:rsidRPr="00A563AC" w:rsidTr="00A563AC">
        <w:trPr>
          <w:jc w:val="center"/>
        </w:trPr>
        <w:tc>
          <w:tcPr>
            <w:tcW w:w="660"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center"/>
              <w:rPr>
                <w:rFonts w:ascii="宋体" w:eastAsia="宋体" w:hAnsi="宋体" w:cs="宋体"/>
                <w:color w:val="000000"/>
                <w:kern w:val="0"/>
                <w:sz w:val="24"/>
                <w:szCs w:val="24"/>
              </w:rPr>
            </w:pPr>
            <w:r w:rsidRPr="00A563AC">
              <w:rPr>
                <w:rFonts w:ascii="宋体" w:eastAsia="宋体" w:hAnsi="宋体" w:cs="宋体"/>
                <w:color w:val="000000"/>
                <w:kern w:val="0"/>
                <w:sz w:val="24"/>
                <w:szCs w:val="24"/>
              </w:rPr>
              <w:t>21</w:t>
            </w:r>
          </w:p>
        </w:tc>
        <w:tc>
          <w:tcPr>
            <w:tcW w:w="3915"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left"/>
              <w:rPr>
                <w:rFonts w:ascii="宋体" w:eastAsia="宋体" w:hAnsi="宋体" w:cs="宋体"/>
                <w:color w:val="000000"/>
                <w:kern w:val="0"/>
                <w:sz w:val="24"/>
                <w:szCs w:val="24"/>
              </w:rPr>
            </w:pPr>
            <w:r w:rsidRPr="00A563AC">
              <w:rPr>
                <w:rFonts w:ascii="宋体" w:eastAsia="宋体" w:hAnsi="宋体" w:cs="宋体"/>
                <w:color w:val="000000"/>
                <w:kern w:val="0"/>
                <w:sz w:val="24"/>
                <w:szCs w:val="24"/>
              </w:rPr>
              <w:t>引导征信机构根据市场需求，大力加强信用服务产品创新，进一步扩大信用报告在行政管理和公共服务及银行、证券、保险等领域的应用。</w:t>
            </w:r>
          </w:p>
        </w:tc>
        <w:tc>
          <w:tcPr>
            <w:tcW w:w="3060"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left"/>
              <w:rPr>
                <w:rFonts w:ascii="宋体" w:eastAsia="宋体" w:hAnsi="宋体" w:cs="宋体"/>
                <w:color w:val="000000"/>
                <w:kern w:val="0"/>
                <w:sz w:val="24"/>
                <w:szCs w:val="24"/>
              </w:rPr>
            </w:pPr>
            <w:r w:rsidRPr="00A563AC">
              <w:rPr>
                <w:rFonts w:ascii="宋体" w:eastAsia="宋体" w:hAnsi="宋体" w:cs="宋体"/>
                <w:color w:val="000000"/>
                <w:kern w:val="0"/>
                <w:sz w:val="24"/>
                <w:szCs w:val="24"/>
              </w:rPr>
              <w:t>发展改革委、人民银行、银监会、证监会、保监会</w:t>
            </w:r>
          </w:p>
        </w:tc>
        <w:tc>
          <w:tcPr>
            <w:tcW w:w="1815"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left"/>
              <w:rPr>
                <w:rFonts w:ascii="宋体" w:eastAsia="宋体" w:hAnsi="宋体" w:cs="宋体"/>
                <w:color w:val="000000"/>
                <w:kern w:val="0"/>
                <w:sz w:val="24"/>
                <w:szCs w:val="24"/>
              </w:rPr>
            </w:pPr>
            <w:r w:rsidRPr="00A563AC">
              <w:rPr>
                <w:rFonts w:ascii="宋体" w:eastAsia="宋体" w:hAnsi="宋体" w:cs="宋体"/>
                <w:color w:val="000000"/>
                <w:kern w:val="0"/>
                <w:sz w:val="24"/>
                <w:szCs w:val="24"/>
              </w:rPr>
              <w:t>2017年12月底前取得阶段性成果</w:t>
            </w:r>
          </w:p>
        </w:tc>
      </w:tr>
      <w:tr w:rsidR="00A563AC" w:rsidRPr="00A563AC" w:rsidTr="00A563AC">
        <w:trPr>
          <w:jc w:val="center"/>
        </w:trPr>
        <w:tc>
          <w:tcPr>
            <w:tcW w:w="660"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center"/>
              <w:rPr>
                <w:rFonts w:ascii="宋体" w:eastAsia="宋体" w:hAnsi="宋体" w:cs="宋体"/>
                <w:color w:val="000000"/>
                <w:kern w:val="0"/>
                <w:sz w:val="24"/>
                <w:szCs w:val="24"/>
              </w:rPr>
            </w:pPr>
            <w:r w:rsidRPr="00A563AC">
              <w:rPr>
                <w:rFonts w:ascii="宋体" w:eastAsia="宋体" w:hAnsi="宋体" w:cs="宋体"/>
                <w:color w:val="000000"/>
                <w:kern w:val="0"/>
                <w:sz w:val="24"/>
                <w:szCs w:val="24"/>
              </w:rPr>
              <w:t>22</w:t>
            </w:r>
          </w:p>
        </w:tc>
        <w:tc>
          <w:tcPr>
            <w:tcW w:w="3915"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left"/>
              <w:rPr>
                <w:rFonts w:ascii="宋体" w:eastAsia="宋体" w:hAnsi="宋体" w:cs="宋体"/>
                <w:color w:val="000000"/>
                <w:kern w:val="0"/>
                <w:sz w:val="24"/>
                <w:szCs w:val="24"/>
              </w:rPr>
            </w:pPr>
            <w:r w:rsidRPr="00A563AC">
              <w:rPr>
                <w:rFonts w:ascii="宋体" w:eastAsia="宋体" w:hAnsi="宋体" w:cs="宋体"/>
                <w:color w:val="000000"/>
                <w:kern w:val="0"/>
                <w:sz w:val="24"/>
                <w:szCs w:val="24"/>
              </w:rPr>
              <w:t>落实和完善支持大数据产业发展的财税、金融、产业、人才等政策，推动大数据产业加快发展。</w:t>
            </w:r>
          </w:p>
        </w:tc>
        <w:tc>
          <w:tcPr>
            <w:tcW w:w="3060"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left"/>
              <w:rPr>
                <w:rFonts w:ascii="宋体" w:eastAsia="宋体" w:hAnsi="宋体" w:cs="宋体"/>
                <w:color w:val="000000"/>
                <w:kern w:val="0"/>
                <w:sz w:val="24"/>
                <w:szCs w:val="24"/>
              </w:rPr>
            </w:pPr>
            <w:r w:rsidRPr="00A563AC">
              <w:rPr>
                <w:rFonts w:ascii="宋体" w:eastAsia="宋体" w:hAnsi="宋体" w:cs="宋体"/>
                <w:color w:val="000000"/>
                <w:kern w:val="0"/>
                <w:sz w:val="24"/>
                <w:szCs w:val="24"/>
              </w:rPr>
              <w:t>发展改革委、工业和信息化部、财政部、人力资源社会保障部、人民银行、网信办、银监会、证监会、保监会</w:t>
            </w:r>
          </w:p>
        </w:tc>
        <w:tc>
          <w:tcPr>
            <w:tcW w:w="1815"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left"/>
              <w:rPr>
                <w:rFonts w:ascii="宋体" w:eastAsia="宋体" w:hAnsi="宋体" w:cs="宋体"/>
                <w:color w:val="000000"/>
                <w:kern w:val="0"/>
                <w:sz w:val="24"/>
                <w:szCs w:val="24"/>
              </w:rPr>
            </w:pPr>
            <w:r w:rsidRPr="00A563AC">
              <w:rPr>
                <w:rFonts w:ascii="宋体" w:eastAsia="宋体" w:hAnsi="宋体" w:cs="宋体"/>
                <w:color w:val="000000"/>
                <w:kern w:val="0"/>
                <w:sz w:val="24"/>
                <w:szCs w:val="24"/>
              </w:rPr>
              <w:t>2017年12月底前取得阶段性成果</w:t>
            </w:r>
          </w:p>
        </w:tc>
      </w:tr>
      <w:tr w:rsidR="00A563AC" w:rsidRPr="00A563AC" w:rsidTr="00A563AC">
        <w:trPr>
          <w:jc w:val="center"/>
        </w:trPr>
        <w:tc>
          <w:tcPr>
            <w:tcW w:w="660"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center"/>
              <w:rPr>
                <w:rFonts w:ascii="宋体" w:eastAsia="宋体" w:hAnsi="宋体" w:cs="宋体"/>
                <w:color w:val="000000"/>
                <w:kern w:val="0"/>
                <w:sz w:val="24"/>
                <w:szCs w:val="24"/>
              </w:rPr>
            </w:pPr>
            <w:r w:rsidRPr="00A563AC">
              <w:rPr>
                <w:rFonts w:ascii="宋体" w:eastAsia="宋体" w:hAnsi="宋体" w:cs="宋体"/>
                <w:color w:val="000000"/>
                <w:kern w:val="0"/>
                <w:sz w:val="24"/>
                <w:szCs w:val="24"/>
              </w:rPr>
              <w:t>23</w:t>
            </w:r>
          </w:p>
        </w:tc>
        <w:tc>
          <w:tcPr>
            <w:tcW w:w="3915"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left"/>
              <w:rPr>
                <w:rFonts w:ascii="宋体" w:eastAsia="宋体" w:hAnsi="宋体" w:cs="宋体"/>
                <w:color w:val="000000"/>
                <w:kern w:val="0"/>
                <w:sz w:val="24"/>
                <w:szCs w:val="24"/>
              </w:rPr>
            </w:pPr>
            <w:r w:rsidRPr="00A563AC">
              <w:rPr>
                <w:rFonts w:ascii="宋体" w:eastAsia="宋体" w:hAnsi="宋体" w:cs="宋体"/>
                <w:color w:val="000000"/>
                <w:kern w:val="0"/>
                <w:sz w:val="24"/>
                <w:szCs w:val="24"/>
              </w:rPr>
              <w:t>加快研究完善规范电子政务，监管信息跨境流动，保护国家经济安全、信息安全，以及保护企业商业秘密、个人隐私方面的管理制度，加快制定出台相关法律法规。</w:t>
            </w:r>
          </w:p>
        </w:tc>
        <w:tc>
          <w:tcPr>
            <w:tcW w:w="3060"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left"/>
              <w:rPr>
                <w:rFonts w:ascii="宋体" w:eastAsia="宋体" w:hAnsi="宋体" w:cs="宋体"/>
                <w:color w:val="000000"/>
                <w:kern w:val="0"/>
                <w:sz w:val="24"/>
                <w:szCs w:val="24"/>
              </w:rPr>
            </w:pPr>
            <w:r w:rsidRPr="00A563AC">
              <w:rPr>
                <w:rFonts w:ascii="宋体" w:eastAsia="宋体" w:hAnsi="宋体" w:cs="宋体"/>
                <w:color w:val="000000"/>
                <w:kern w:val="0"/>
                <w:sz w:val="24"/>
                <w:szCs w:val="24"/>
              </w:rPr>
              <w:t>网信办、公安部、工商总局、工业和信息化部、发展改革委等部门会同法制办</w:t>
            </w:r>
          </w:p>
        </w:tc>
        <w:tc>
          <w:tcPr>
            <w:tcW w:w="1815"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left"/>
              <w:rPr>
                <w:rFonts w:ascii="宋体" w:eastAsia="宋体" w:hAnsi="宋体" w:cs="宋体"/>
                <w:color w:val="000000"/>
                <w:kern w:val="0"/>
                <w:sz w:val="24"/>
                <w:szCs w:val="24"/>
              </w:rPr>
            </w:pPr>
            <w:r w:rsidRPr="00A563AC">
              <w:rPr>
                <w:rFonts w:ascii="宋体" w:eastAsia="宋体" w:hAnsi="宋体" w:cs="宋体"/>
                <w:color w:val="000000"/>
                <w:kern w:val="0"/>
                <w:sz w:val="24"/>
                <w:szCs w:val="24"/>
              </w:rPr>
              <w:t>2017年12月底前出台（涉及法律、行政法规的，按照立法程序推进）</w:t>
            </w:r>
          </w:p>
        </w:tc>
      </w:tr>
      <w:tr w:rsidR="00A563AC" w:rsidRPr="00A563AC" w:rsidTr="00A563AC">
        <w:trPr>
          <w:jc w:val="center"/>
        </w:trPr>
        <w:tc>
          <w:tcPr>
            <w:tcW w:w="660"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center"/>
              <w:rPr>
                <w:rFonts w:ascii="宋体" w:eastAsia="宋体" w:hAnsi="宋体" w:cs="宋体"/>
                <w:color w:val="000000"/>
                <w:kern w:val="0"/>
                <w:sz w:val="24"/>
                <w:szCs w:val="24"/>
              </w:rPr>
            </w:pPr>
            <w:r w:rsidRPr="00A563AC">
              <w:rPr>
                <w:rFonts w:ascii="宋体" w:eastAsia="宋体" w:hAnsi="宋体" w:cs="宋体"/>
                <w:color w:val="000000"/>
                <w:kern w:val="0"/>
                <w:sz w:val="24"/>
                <w:szCs w:val="24"/>
              </w:rPr>
              <w:t>24</w:t>
            </w:r>
          </w:p>
        </w:tc>
        <w:tc>
          <w:tcPr>
            <w:tcW w:w="3915"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left"/>
              <w:rPr>
                <w:rFonts w:ascii="宋体" w:eastAsia="宋体" w:hAnsi="宋体" w:cs="宋体"/>
                <w:color w:val="000000"/>
                <w:kern w:val="0"/>
                <w:sz w:val="24"/>
                <w:szCs w:val="24"/>
              </w:rPr>
            </w:pPr>
            <w:r w:rsidRPr="00A563AC">
              <w:rPr>
                <w:rFonts w:ascii="宋体" w:eastAsia="宋体" w:hAnsi="宋体" w:cs="宋体"/>
                <w:color w:val="000000"/>
                <w:kern w:val="0"/>
                <w:sz w:val="24"/>
                <w:szCs w:val="24"/>
              </w:rPr>
              <w:t>推动出台相关法规，对政府部门在行政管理、公共服务中使用信用信息和信用报告作出规定，为联合惩戒市场主体违法失信行为提供依据。</w:t>
            </w:r>
          </w:p>
        </w:tc>
        <w:tc>
          <w:tcPr>
            <w:tcW w:w="3060"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left"/>
              <w:rPr>
                <w:rFonts w:ascii="宋体" w:eastAsia="宋体" w:hAnsi="宋体" w:cs="宋体"/>
                <w:color w:val="000000"/>
                <w:kern w:val="0"/>
                <w:sz w:val="24"/>
                <w:szCs w:val="24"/>
              </w:rPr>
            </w:pPr>
            <w:r w:rsidRPr="00A563AC">
              <w:rPr>
                <w:rFonts w:ascii="宋体" w:eastAsia="宋体" w:hAnsi="宋体" w:cs="宋体"/>
                <w:color w:val="000000"/>
                <w:kern w:val="0"/>
                <w:sz w:val="24"/>
                <w:szCs w:val="24"/>
              </w:rPr>
              <w:t>发展改革委、人民银行、法制办</w:t>
            </w:r>
          </w:p>
        </w:tc>
        <w:tc>
          <w:tcPr>
            <w:tcW w:w="1815"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left"/>
              <w:rPr>
                <w:rFonts w:ascii="宋体" w:eastAsia="宋体" w:hAnsi="宋体" w:cs="宋体"/>
                <w:color w:val="000000"/>
                <w:kern w:val="0"/>
                <w:sz w:val="24"/>
                <w:szCs w:val="24"/>
              </w:rPr>
            </w:pPr>
            <w:r w:rsidRPr="00A563AC">
              <w:rPr>
                <w:rFonts w:ascii="宋体" w:eastAsia="宋体" w:hAnsi="宋体" w:cs="宋体"/>
                <w:color w:val="000000"/>
                <w:kern w:val="0"/>
                <w:sz w:val="24"/>
                <w:szCs w:val="24"/>
              </w:rPr>
              <w:t>2017年12月底前出台（涉及法律、行政法规的，按照立法程序推进）</w:t>
            </w:r>
          </w:p>
        </w:tc>
      </w:tr>
      <w:tr w:rsidR="00A563AC" w:rsidRPr="00A563AC" w:rsidTr="00A563AC">
        <w:trPr>
          <w:jc w:val="center"/>
        </w:trPr>
        <w:tc>
          <w:tcPr>
            <w:tcW w:w="660"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center"/>
              <w:rPr>
                <w:rFonts w:ascii="宋体" w:eastAsia="宋体" w:hAnsi="宋体" w:cs="宋体"/>
                <w:color w:val="000000"/>
                <w:kern w:val="0"/>
                <w:sz w:val="24"/>
                <w:szCs w:val="24"/>
              </w:rPr>
            </w:pPr>
            <w:r w:rsidRPr="00A563AC">
              <w:rPr>
                <w:rFonts w:ascii="宋体" w:eastAsia="宋体" w:hAnsi="宋体" w:cs="宋体"/>
                <w:color w:val="000000"/>
                <w:kern w:val="0"/>
                <w:sz w:val="24"/>
                <w:szCs w:val="24"/>
              </w:rPr>
              <w:t>25</w:t>
            </w:r>
          </w:p>
        </w:tc>
        <w:tc>
          <w:tcPr>
            <w:tcW w:w="3915"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left"/>
              <w:rPr>
                <w:rFonts w:ascii="宋体" w:eastAsia="宋体" w:hAnsi="宋体" w:cs="宋体"/>
                <w:color w:val="000000"/>
                <w:kern w:val="0"/>
                <w:sz w:val="24"/>
                <w:szCs w:val="24"/>
              </w:rPr>
            </w:pPr>
            <w:r w:rsidRPr="00A563AC">
              <w:rPr>
                <w:rFonts w:ascii="宋体" w:eastAsia="宋体" w:hAnsi="宋体" w:cs="宋体"/>
                <w:color w:val="000000"/>
                <w:kern w:val="0"/>
                <w:sz w:val="24"/>
                <w:szCs w:val="24"/>
              </w:rPr>
              <w:t>建立大数据标准体系，研究制定有关大数据的基础标准、技术标准、应用标准和管理标准等。加快建立政府信息采集、存储、公开、共享、使用、质量保障和安全管理的技术标准。引导建立企业间信息共享交换的标准规范。</w:t>
            </w:r>
          </w:p>
        </w:tc>
        <w:tc>
          <w:tcPr>
            <w:tcW w:w="3060"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left"/>
              <w:rPr>
                <w:rFonts w:ascii="宋体" w:eastAsia="宋体" w:hAnsi="宋体" w:cs="宋体"/>
                <w:color w:val="000000"/>
                <w:kern w:val="0"/>
                <w:sz w:val="24"/>
                <w:szCs w:val="24"/>
              </w:rPr>
            </w:pPr>
            <w:r w:rsidRPr="00A563AC">
              <w:rPr>
                <w:rFonts w:ascii="宋体" w:eastAsia="宋体" w:hAnsi="宋体" w:cs="宋体"/>
                <w:color w:val="000000"/>
                <w:kern w:val="0"/>
                <w:sz w:val="24"/>
                <w:szCs w:val="24"/>
              </w:rPr>
              <w:t>工业和信息化部、国家标准委、发展改革委、质检总局、网信办、统计局</w:t>
            </w:r>
          </w:p>
        </w:tc>
        <w:tc>
          <w:tcPr>
            <w:tcW w:w="1815"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left"/>
              <w:rPr>
                <w:rFonts w:ascii="宋体" w:eastAsia="宋体" w:hAnsi="宋体" w:cs="宋体"/>
                <w:color w:val="000000"/>
                <w:kern w:val="0"/>
                <w:sz w:val="24"/>
                <w:szCs w:val="24"/>
              </w:rPr>
            </w:pPr>
            <w:r w:rsidRPr="00A563AC">
              <w:rPr>
                <w:rFonts w:ascii="宋体" w:eastAsia="宋体" w:hAnsi="宋体" w:cs="宋体"/>
                <w:color w:val="000000"/>
                <w:kern w:val="0"/>
                <w:sz w:val="24"/>
                <w:szCs w:val="24"/>
              </w:rPr>
              <w:t>2020年前分步出台并实施</w:t>
            </w:r>
          </w:p>
        </w:tc>
      </w:tr>
      <w:tr w:rsidR="00A563AC" w:rsidRPr="00A563AC" w:rsidTr="00A563AC">
        <w:trPr>
          <w:jc w:val="center"/>
        </w:trPr>
        <w:tc>
          <w:tcPr>
            <w:tcW w:w="660"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center"/>
              <w:rPr>
                <w:rFonts w:ascii="宋体" w:eastAsia="宋体" w:hAnsi="宋体" w:cs="宋体"/>
                <w:color w:val="000000"/>
                <w:kern w:val="0"/>
                <w:sz w:val="24"/>
                <w:szCs w:val="24"/>
              </w:rPr>
            </w:pPr>
            <w:r w:rsidRPr="00A563AC">
              <w:rPr>
                <w:rFonts w:ascii="宋体" w:eastAsia="宋体" w:hAnsi="宋体" w:cs="宋体"/>
                <w:color w:val="000000"/>
                <w:kern w:val="0"/>
                <w:sz w:val="24"/>
                <w:szCs w:val="24"/>
              </w:rPr>
              <w:t>26</w:t>
            </w:r>
          </w:p>
        </w:tc>
        <w:tc>
          <w:tcPr>
            <w:tcW w:w="3915"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left"/>
              <w:rPr>
                <w:rFonts w:ascii="宋体" w:eastAsia="宋体" w:hAnsi="宋体" w:cs="宋体"/>
                <w:color w:val="000000"/>
                <w:kern w:val="0"/>
                <w:sz w:val="24"/>
                <w:szCs w:val="24"/>
              </w:rPr>
            </w:pPr>
            <w:r w:rsidRPr="00A563AC">
              <w:rPr>
                <w:rFonts w:ascii="宋体" w:eastAsia="宋体" w:hAnsi="宋体" w:cs="宋体"/>
                <w:color w:val="000000"/>
                <w:kern w:val="0"/>
                <w:sz w:val="24"/>
                <w:szCs w:val="24"/>
              </w:rPr>
              <w:t>推动实施大数据示范应用工程，在工商登记、统计调查、质量监管、竞争执法、消费维权等领域率先开展示范应用工程，实现大数据汇聚整合。在宏观管理、税收征缴、资源利用与环境保护、食品药品安全、安全生产、信用体系建设、健康医疗、劳动保障、教育文化、交通旅游、金融服务、中小企业服务、工业制造、现代农业、商贸物流、社会综合治理、收入分配调节等领域实施大数据示范应用工程。</w:t>
            </w:r>
          </w:p>
        </w:tc>
        <w:tc>
          <w:tcPr>
            <w:tcW w:w="3060"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left"/>
              <w:rPr>
                <w:rFonts w:ascii="宋体" w:eastAsia="宋体" w:hAnsi="宋体" w:cs="宋体"/>
                <w:color w:val="000000"/>
                <w:kern w:val="0"/>
                <w:sz w:val="24"/>
                <w:szCs w:val="24"/>
              </w:rPr>
            </w:pPr>
            <w:r w:rsidRPr="00A563AC">
              <w:rPr>
                <w:rFonts w:ascii="宋体" w:eastAsia="宋体" w:hAnsi="宋体" w:cs="宋体"/>
                <w:color w:val="000000"/>
                <w:kern w:val="0"/>
                <w:sz w:val="24"/>
                <w:szCs w:val="24"/>
              </w:rPr>
              <w:t>发展改革委、工业和信息化部、网信办会同有关部门</w:t>
            </w:r>
          </w:p>
        </w:tc>
        <w:tc>
          <w:tcPr>
            <w:tcW w:w="1815" w:type="dxa"/>
            <w:tcBorders>
              <w:top w:val="single" w:sz="6" w:space="0" w:color="666666"/>
              <w:left w:val="single" w:sz="6" w:space="0" w:color="666666"/>
              <w:bottom w:val="single" w:sz="6" w:space="0" w:color="666666"/>
              <w:right w:val="single" w:sz="6" w:space="0" w:color="666666"/>
            </w:tcBorders>
            <w:vAlign w:val="center"/>
            <w:hideMark/>
          </w:tcPr>
          <w:p w:rsidR="00A563AC" w:rsidRPr="00A563AC" w:rsidRDefault="00A563AC" w:rsidP="00A563AC">
            <w:pPr>
              <w:widowControl/>
              <w:ind w:firstLine="480"/>
              <w:jc w:val="left"/>
              <w:rPr>
                <w:rFonts w:ascii="宋体" w:eastAsia="宋体" w:hAnsi="宋体" w:cs="宋体"/>
                <w:color w:val="000000"/>
                <w:kern w:val="0"/>
                <w:sz w:val="24"/>
                <w:szCs w:val="24"/>
              </w:rPr>
            </w:pPr>
            <w:r w:rsidRPr="00A563AC">
              <w:rPr>
                <w:rFonts w:ascii="宋体" w:eastAsia="宋体" w:hAnsi="宋体" w:cs="宋体"/>
                <w:color w:val="000000"/>
                <w:kern w:val="0"/>
                <w:sz w:val="24"/>
                <w:szCs w:val="24"/>
              </w:rPr>
              <w:t>2020年前分年度取得阶段性成果</w:t>
            </w:r>
          </w:p>
        </w:tc>
      </w:tr>
    </w:tbl>
    <w:p w:rsidR="00CA5094" w:rsidRPr="00A563AC" w:rsidRDefault="00CA5094"/>
    <w:sectPr w:rsidR="00CA5094" w:rsidRPr="00A563A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563AC" w:rsidRDefault="00A563AC" w:rsidP="00A563AC">
      <w:r>
        <w:separator/>
      </w:r>
    </w:p>
  </w:endnote>
  <w:endnote w:type="continuationSeparator" w:id="0">
    <w:p w:rsidR="00A563AC" w:rsidRDefault="00A563AC" w:rsidP="00A563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563AC" w:rsidRDefault="00A563AC" w:rsidP="00A563AC">
      <w:r>
        <w:separator/>
      </w:r>
    </w:p>
  </w:footnote>
  <w:footnote w:type="continuationSeparator" w:id="0">
    <w:p w:rsidR="00A563AC" w:rsidRDefault="00A563AC" w:rsidP="00A563A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47DE"/>
    <w:rsid w:val="007547DE"/>
    <w:rsid w:val="00A563AC"/>
    <w:rsid w:val="00C533E5"/>
    <w:rsid w:val="00CA5094"/>
    <w:rsid w:val="00FC13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62E3775F-7643-4A7F-A130-8C1D94C5C0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563A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563AC"/>
    <w:rPr>
      <w:sz w:val="18"/>
      <w:szCs w:val="18"/>
    </w:rPr>
  </w:style>
  <w:style w:type="paragraph" w:styleId="a4">
    <w:name w:val="footer"/>
    <w:basedOn w:val="a"/>
    <w:link w:val="Char0"/>
    <w:uiPriority w:val="99"/>
    <w:unhideWhenUsed/>
    <w:rsid w:val="00A563AC"/>
    <w:pPr>
      <w:tabs>
        <w:tab w:val="center" w:pos="4153"/>
        <w:tab w:val="right" w:pos="8306"/>
      </w:tabs>
      <w:snapToGrid w:val="0"/>
      <w:jc w:val="left"/>
    </w:pPr>
    <w:rPr>
      <w:sz w:val="18"/>
      <w:szCs w:val="18"/>
    </w:rPr>
  </w:style>
  <w:style w:type="character" w:customStyle="1" w:styleId="Char0">
    <w:name w:val="页脚 Char"/>
    <w:basedOn w:val="a0"/>
    <w:link w:val="a4"/>
    <w:uiPriority w:val="99"/>
    <w:rsid w:val="00A563A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25061196">
      <w:bodyDiv w:val="1"/>
      <w:marLeft w:val="0"/>
      <w:marRight w:val="0"/>
      <w:marTop w:val="0"/>
      <w:marBottom w:val="0"/>
      <w:divBdr>
        <w:top w:val="none" w:sz="0" w:space="0" w:color="auto"/>
        <w:left w:val="none" w:sz="0" w:space="0" w:color="auto"/>
        <w:bottom w:val="none" w:sz="0" w:space="0" w:color="auto"/>
        <w:right w:val="none" w:sz="0" w:space="0" w:color="auto"/>
      </w:divBdr>
      <w:divsChild>
        <w:div w:id="2085761088">
          <w:marLeft w:val="0"/>
          <w:marRight w:val="0"/>
          <w:marTop w:val="225"/>
          <w:marBottom w:val="0"/>
          <w:divBdr>
            <w:top w:val="none" w:sz="0" w:space="0" w:color="auto"/>
            <w:left w:val="none" w:sz="0" w:space="0" w:color="auto"/>
            <w:bottom w:val="single" w:sz="6" w:space="0" w:color="BBBBBB"/>
            <w:right w:val="none" w:sz="0" w:space="0" w:color="auto"/>
          </w:divBdr>
          <w:divsChild>
            <w:div w:id="1743865534">
              <w:marLeft w:val="0"/>
              <w:marRight w:val="0"/>
              <w:marTop w:val="0"/>
              <w:marBottom w:val="0"/>
              <w:divBdr>
                <w:top w:val="none" w:sz="0" w:space="0" w:color="auto"/>
                <w:left w:val="none" w:sz="0" w:space="0" w:color="auto"/>
                <w:bottom w:val="none" w:sz="0" w:space="0" w:color="auto"/>
                <w:right w:val="none" w:sz="0" w:space="0" w:color="auto"/>
              </w:divBdr>
            </w:div>
            <w:div w:id="1955206449">
              <w:marLeft w:val="0"/>
              <w:marRight w:val="0"/>
              <w:marTop w:val="135"/>
              <w:marBottom w:val="0"/>
              <w:divBdr>
                <w:top w:val="none" w:sz="0" w:space="0" w:color="auto"/>
                <w:left w:val="none" w:sz="0" w:space="0" w:color="auto"/>
                <w:bottom w:val="none" w:sz="0" w:space="0" w:color="auto"/>
                <w:right w:val="none" w:sz="0" w:space="0" w:color="auto"/>
              </w:divBdr>
            </w:div>
          </w:divsChild>
        </w:div>
        <w:div w:id="1556970904">
          <w:marLeft w:val="0"/>
          <w:marRight w:val="0"/>
          <w:marTop w:val="0"/>
          <w:marBottom w:val="0"/>
          <w:divBdr>
            <w:top w:val="none" w:sz="0" w:space="0" w:color="auto"/>
            <w:left w:val="none" w:sz="0" w:space="0" w:color="auto"/>
            <w:bottom w:val="none" w:sz="0" w:space="0" w:color="auto"/>
            <w:right w:val="none" w:sz="0" w:space="0" w:color="auto"/>
          </w:divBdr>
          <w:divsChild>
            <w:div w:id="1370184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16</Pages>
  <Words>1583</Words>
  <Characters>9026</Characters>
  <Application>Microsoft Office Word</Application>
  <DocSecurity>0</DocSecurity>
  <Lines>75</Lines>
  <Paragraphs>21</Paragraphs>
  <ScaleCrop>false</ScaleCrop>
  <Company>微软中国</Company>
  <LinksUpToDate>false</LinksUpToDate>
  <CharactersWithSpaces>10588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4</cp:revision>
  <dcterms:created xsi:type="dcterms:W3CDTF">2020-10-14T07:29:00Z</dcterms:created>
  <dcterms:modified xsi:type="dcterms:W3CDTF">2020-10-15T01:01:00Z</dcterms:modified>
</cp:coreProperties>
</file>