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松山新区关于确定疑似污染地块的公示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松山新区通过环保局、国土分局、经发局、公用管理局的确认，辖区内没有从事过有色金属冶炼、石油加工、化工焦化、电镀、制革以及从事过危险废物利用、处置活动的已搬迁关闭但尚未开发利用的土壤重点行业企业地块（拟变更或已变更土地用途的地块）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特此公示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812E1"/>
    <w:rsid w:val="24D8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2018-12-14T01:04:00Z</dcterms:created>
  <dc:creator>黄威</dc:creator>
  <cp:lastModifiedBy>黄威</cp:lastModifiedBy>
  <dcterms:modified xsi:type="dcterms:W3CDTF">2018-12-14T01:10:36Z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